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E76" w:rsidRPr="00962D38" w:rsidRDefault="005E3F43" w:rsidP="005B240E">
      <w:pPr>
        <w:spacing w:after="20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FORMULARIO </w:t>
      </w:r>
      <w:r w:rsidR="00917E76" w:rsidRPr="00962D38">
        <w:rPr>
          <w:rFonts w:ascii="Arial" w:hAnsi="Arial" w:cs="Arial"/>
          <w:b/>
        </w:rPr>
        <w:t xml:space="preserve"> </w:t>
      </w:r>
      <w:r w:rsidR="00745C9C" w:rsidRPr="00962D38">
        <w:rPr>
          <w:rFonts w:ascii="Arial" w:hAnsi="Arial" w:cs="Arial"/>
          <w:b/>
        </w:rPr>
        <w:t>0761-</w:t>
      </w:r>
      <w:r w:rsidR="00D73AA2" w:rsidRPr="00962D38">
        <w:rPr>
          <w:rFonts w:ascii="Arial" w:hAnsi="Arial" w:cs="Arial"/>
          <w:b/>
        </w:rPr>
        <w:t>07</w:t>
      </w:r>
    </w:p>
    <w:p w:rsidR="00917E76" w:rsidRPr="00CB0C7F" w:rsidRDefault="00745C9C" w:rsidP="005B240E">
      <w:pPr>
        <w:jc w:val="both"/>
        <w:rPr>
          <w:rFonts w:ascii="Arial" w:hAnsi="Arial" w:cs="Arial"/>
        </w:rPr>
      </w:pPr>
      <w:r w:rsidRPr="00CB0C7F">
        <w:rPr>
          <w:rFonts w:ascii="Arial" w:hAnsi="Arial" w:cs="Arial"/>
          <w:b/>
          <w:u w:val="single"/>
        </w:rPr>
        <w:t>COMPRAS Y V</w:t>
      </w:r>
      <w:r w:rsidR="00482DFB" w:rsidRPr="00CB0C7F">
        <w:rPr>
          <w:rFonts w:ascii="Arial" w:hAnsi="Arial" w:cs="Arial"/>
          <w:b/>
          <w:u w:val="single"/>
        </w:rPr>
        <w:t xml:space="preserve">ENTAS </w:t>
      </w:r>
      <w:r w:rsidR="00C17DC5">
        <w:rPr>
          <w:rFonts w:ascii="Arial" w:hAnsi="Arial" w:cs="Arial"/>
          <w:b/>
          <w:u w:val="single"/>
        </w:rPr>
        <w:t xml:space="preserve"> POR </w:t>
      </w:r>
      <w:r w:rsidR="00482DFB" w:rsidRPr="00CB0C7F">
        <w:rPr>
          <w:rFonts w:ascii="Arial" w:hAnsi="Arial" w:cs="Arial"/>
          <w:b/>
          <w:u w:val="single"/>
        </w:rPr>
        <w:t xml:space="preserve">LAS </w:t>
      </w:r>
      <w:r w:rsidR="00C17DC5">
        <w:rPr>
          <w:rFonts w:ascii="Arial" w:hAnsi="Arial" w:cs="Arial"/>
          <w:b/>
          <w:u w:val="single"/>
        </w:rPr>
        <w:t>TRD</w:t>
      </w:r>
      <w:r w:rsidR="00482DFB" w:rsidRPr="00CB0C7F">
        <w:rPr>
          <w:rFonts w:ascii="Arial" w:hAnsi="Arial" w:cs="Arial"/>
          <w:b/>
          <w:u w:val="single"/>
        </w:rPr>
        <w:t xml:space="preserve"> Y EL TURISMO.</w:t>
      </w:r>
      <w:r w:rsidRPr="00CB0C7F">
        <w:rPr>
          <w:rFonts w:ascii="Arial" w:hAnsi="Arial" w:cs="Arial"/>
          <w:b/>
          <w:u w:val="single"/>
        </w:rPr>
        <w:t xml:space="preserve">                                </w:t>
      </w:r>
    </w:p>
    <w:p w:rsidR="00917E76" w:rsidRPr="00CB0C7F" w:rsidRDefault="00917E76" w:rsidP="005B240E">
      <w:pPr>
        <w:jc w:val="both"/>
        <w:rPr>
          <w:rFonts w:ascii="Arial" w:hAnsi="Arial" w:cs="Arial"/>
        </w:rPr>
      </w:pPr>
    </w:p>
    <w:p w:rsidR="00917E76" w:rsidRPr="005B240E" w:rsidRDefault="005B240E" w:rsidP="005B240E">
      <w:pPr>
        <w:jc w:val="both"/>
        <w:rPr>
          <w:rFonts w:ascii="Arial" w:hAnsi="Arial" w:cs="Arial"/>
          <w:b/>
        </w:rPr>
      </w:pPr>
      <w:r w:rsidRPr="005B240E">
        <w:rPr>
          <w:rFonts w:ascii="Arial" w:hAnsi="Arial" w:cs="Arial"/>
          <w:b/>
        </w:rPr>
        <w:t xml:space="preserve">I. </w:t>
      </w:r>
      <w:r w:rsidR="008A5B9D" w:rsidRPr="005B240E">
        <w:rPr>
          <w:rFonts w:ascii="Arial" w:hAnsi="Arial" w:cs="Arial"/>
          <w:b/>
        </w:rPr>
        <w:t>OBJETIVOS</w:t>
      </w:r>
    </w:p>
    <w:p w:rsidR="008A5B9D" w:rsidRPr="00CB0C7F" w:rsidRDefault="008A5B9D" w:rsidP="005B240E">
      <w:pPr>
        <w:jc w:val="both"/>
        <w:rPr>
          <w:rFonts w:ascii="Arial" w:hAnsi="Arial" w:cs="Arial"/>
          <w:sz w:val="16"/>
          <w:szCs w:val="16"/>
        </w:rPr>
      </w:pPr>
    </w:p>
    <w:p w:rsidR="008A5B9D" w:rsidRDefault="00745C9C" w:rsidP="005B240E">
      <w:pPr>
        <w:tabs>
          <w:tab w:val="left" w:pos="567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 xml:space="preserve">Obtener la información sobre el movimiento de las compras y las ventas </w:t>
      </w:r>
      <w:r w:rsidR="008C6DA4">
        <w:rPr>
          <w:rFonts w:ascii="Arial" w:hAnsi="Arial" w:cs="Arial"/>
        </w:rPr>
        <w:t>en</w:t>
      </w:r>
      <w:r w:rsidRPr="00CB0C7F">
        <w:rPr>
          <w:rFonts w:ascii="Arial" w:hAnsi="Arial" w:cs="Arial"/>
        </w:rPr>
        <w:t xml:space="preserve"> las tiendas recaudadoras de divisas</w:t>
      </w:r>
      <w:r w:rsidR="008C6DA4">
        <w:rPr>
          <w:rFonts w:ascii="Arial" w:hAnsi="Arial" w:cs="Arial"/>
        </w:rPr>
        <w:t>.</w:t>
      </w:r>
    </w:p>
    <w:p w:rsidR="008C6DA4" w:rsidRPr="00CB0C7F" w:rsidRDefault="008C6DA4" w:rsidP="005B240E">
      <w:pPr>
        <w:tabs>
          <w:tab w:val="left" w:pos="567"/>
        </w:tabs>
        <w:jc w:val="both"/>
        <w:rPr>
          <w:rFonts w:ascii="Arial" w:hAnsi="Arial" w:cs="Arial"/>
        </w:rPr>
      </w:pPr>
    </w:p>
    <w:p w:rsidR="008A5B9D" w:rsidRPr="005B240E" w:rsidRDefault="005B240E" w:rsidP="005B240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II. </w:t>
      </w:r>
      <w:r w:rsidR="008A5B9D" w:rsidRPr="005B240E">
        <w:rPr>
          <w:rFonts w:ascii="Arial" w:hAnsi="Arial" w:cs="Arial"/>
          <w:b/>
        </w:rPr>
        <w:t xml:space="preserve">CARACTERIZACIÓN </w:t>
      </w:r>
    </w:p>
    <w:p w:rsidR="008A5B9D" w:rsidRPr="00CB0C7F" w:rsidRDefault="008A5B9D" w:rsidP="005B240E">
      <w:pPr>
        <w:tabs>
          <w:tab w:val="left" w:pos="567"/>
        </w:tabs>
        <w:jc w:val="both"/>
        <w:rPr>
          <w:rFonts w:ascii="Arial" w:hAnsi="Arial" w:cs="Arial"/>
          <w:sz w:val="16"/>
          <w:szCs w:val="16"/>
        </w:rPr>
      </w:pPr>
    </w:p>
    <w:p w:rsidR="008A5B9D" w:rsidRPr="005B240E" w:rsidRDefault="008A5B9D" w:rsidP="005B240E">
      <w:pPr>
        <w:tabs>
          <w:tab w:val="left" w:pos="567"/>
        </w:tabs>
        <w:ind w:left="993" w:hanging="993"/>
        <w:jc w:val="both"/>
        <w:rPr>
          <w:rFonts w:ascii="Arial" w:hAnsi="Arial" w:cs="Arial"/>
        </w:rPr>
      </w:pPr>
      <w:r w:rsidRPr="005B240E">
        <w:rPr>
          <w:rFonts w:ascii="Arial" w:hAnsi="Arial" w:cs="Arial"/>
        </w:rPr>
        <w:t xml:space="preserve">Universo: </w:t>
      </w:r>
      <w:r w:rsidR="00745C9C" w:rsidRPr="005B240E">
        <w:rPr>
          <w:rFonts w:ascii="Arial" w:hAnsi="Arial" w:cs="Arial"/>
        </w:rPr>
        <w:t>Debe ser informado por las entidades que reali</w:t>
      </w:r>
      <w:r w:rsidR="000E725B" w:rsidRPr="005B240E">
        <w:rPr>
          <w:rFonts w:ascii="Arial" w:hAnsi="Arial" w:cs="Arial"/>
        </w:rPr>
        <w:t>ce</w:t>
      </w:r>
      <w:r w:rsidR="00745C9C" w:rsidRPr="005B240E">
        <w:rPr>
          <w:rFonts w:ascii="Arial" w:hAnsi="Arial" w:cs="Arial"/>
        </w:rPr>
        <w:t>n ventas minoristas, ya sean éstas de mercancías, gastronómicas, combustibles y lubricantes, servicios u otras ventas</w:t>
      </w:r>
      <w:r w:rsidR="000E725B" w:rsidRPr="005B240E">
        <w:rPr>
          <w:rFonts w:ascii="Arial" w:hAnsi="Arial" w:cs="Arial"/>
        </w:rPr>
        <w:t>; también</w:t>
      </w:r>
      <w:r w:rsidR="00745C9C" w:rsidRPr="005B240E">
        <w:rPr>
          <w:rFonts w:ascii="Arial" w:hAnsi="Arial" w:cs="Arial"/>
        </w:rPr>
        <w:t xml:space="preserve"> será reportado por las entidades seleccionadas que se encargan de ejecutar la actividad de comercio mayorista con el fin de abastecer a su </w:t>
      </w:r>
      <w:r w:rsidR="000E725B" w:rsidRPr="005B240E">
        <w:rPr>
          <w:rFonts w:ascii="Arial" w:hAnsi="Arial" w:cs="Arial"/>
        </w:rPr>
        <w:t>propio grupo empresarial o a otros</w:t>
      </w:r>
      <w:r w:rsidR="008C6DA4" w:rsidRPr="005B240E">
        <w:rPr>
          <w:rFonts w:ascii="Arial" w:hAnsi="Arial" w:cs="Arial"/>
        </w:rPr>
        <w:t>.</w:t>
      </w:r>
    </w:p>
    <w:p w:rsidR="008C6DA4" w:rsidRPr="005B240E" w:rsidRDefault="008C6DA4" w:rsidP="005B240E">
      <w:pPr>
        <w:tabs>
          <w:tab w:val="left" w:pos="567"/>
        </w:tabs>
        <w:ind w:left="993" w:hanging="993"/>
        <w:jc w:val="both"/>
        <w:rPr>
          <w:rFonts w:ascii="Arial" w:hAnsi="Arial" w:cs="Arial"/>
          <w:sz w:val="16"/>
          <w:szCs w:val="16"/>
        </w:rPr>
      </w:pPr>
    </w:p>
    <w:p w:rsidR="008A5B9D" w:rsidRPr="005B240E" w:rsidRDefault="00201DAB" w:rsidP="005B240E">
      <w:pPr>
        <w:tabs>
          <w:tab w:val="left" w:pos="567"/>
          <w:tab w:val="left" w:pos="1620"/>
        </w:tabs>
        <w:ind w:left="993" w:hanging="993"/>
        <w:jc w:val="both"/>
        <w:rPr>
          <w:rFonts w:ascii="Arial" w:hAnsi="Arial" w:cs="Arial"/>
        </w:rPr>
      </w:pPr>
      <w:r w:rsidRPr="005B240E">
        <w:rPr>
          <w:rFonts w:ascii="Arial" w:hAnsi="Arial" w:cs="Arial"/>
        </w:rPr>
        <w:t>Variantes:</w:t>
      </w:r>
      <w:r w:rsidRPr="005B240E">
        <w:rPr>
          <w:rFonts w:ascii="Arial" w:hAnsi="Arial" w:cs="Arial"/>
        </w:rPr>
        <w:tab/>
      </w:r>
      <w:r w:rsidR="005B240E">
        <w:rPr>
          <w:rFonts w:ascii="Arial" w:hAnsi="Arial" w:cs="Arial"/>
        </w:rPr>
        <w:t>No tiene</w:t>
      </w:r>
    </w:p>
    <w:p w:rsidR="00745C9C" w:rsidRPr="005B240E" w:rsidRDefault="00745C9C" w:rsidP="005B240E">
      <w:pPr>
        <w:tabs>
          <w:tab w:val="left" w:pos="567"/>
          <w:tab w:val="left" w:pos="1620"/>
        </w:tabs>
        <w:ind w:left="993" w:hanging="993"/>
        <w:jc w:val="both"/>
        <w:rPr>
          <w:rFonts w:ascii="Arial" w:hAnsi="Arial" w:cs="Arial"/>
        </w:rPr>
      </w:pPr>
      <w:r w:rsidRPr="005B240E">
        <w:rPr>
          <w:rFonts w:ascii="Arial" w:hAnsi="Arial" w:cs="Arial"/>
        </w:rPr>
        <w:t xml:space="preserve">                   </w:t>
      </w:r>
    </w:p>
    <w:p w:rsidR="00201DAB" w:rsidRPr="005B240E" w:rsidRDefault="00201DAB" w:rsidP="005B240E">
      <w:pPr>
        <w:tabs>
          <w:tab w:val="left" w:pos="567"/>
          <w:tab w:val="left" w:pos="1980"/>
        </w:tabs>
        <w:ind w:left="993" w:hanging="993"/>
        <w:jc w:val="both"/>
        <w:rPr>
          <w:rFonts w:ascii="Arial" w:hAnsi="Arial" w:cs="Arial"/>
        </w:rPr>
      </w:pPr>
      <w:r w:rsidRPr="005B240E">
        <w:rPr>
          <w:rFonts w:ascii="Arial" w:hAnsi="Arial" w:cs="Arial"/>
        </w:rPr>
        <w:t>Periodicidad</w:t>
      </w:r>
      <w:r w:rsidR="005B240E">
        <w:rPr>
          <w:rFonts w:ascii="Arial" w:hAnsi="Arial" w:cs="Arial"/>
        </w:rPr>
        <w:t xml:space="preserve">: </w:t>
      </w:r>
      <w:r w:rsidR="00745C9C" w:rsidRPr="005B240E">
        <w:rPr>
          <w:rFonts w:ascii="Arial" w:hAnsi="Arial" w:cs="Arial"/>
        </w:rPr>
        <w:t>Mensual</w:t>
      </w:r>
    </w:p>
    <w:p w:rsidR="00201DAB" w:rsidRPr="005B240E" w:rsidRDefault="00201DAB" w:rsidP="005B240E">
      <w:pPr>
        <w:tabs>
          <w:tab w:val="left" w:pos="567"/>
          <w:tab w:val="left" w:pos="2520"/>
        </w:tabs>
        <w:ind w:left="993" w:hanging="993"/>
        <w:jc w:val="both"/>
        <w:rPr>
          <w:rFonts w:ascii="Arial" w:hAnsi="Arial" w:cs="Arial"/>
          <w:sz w:val="16"/>
          <w:szCs w:val="16"/>
        </w:rPr>
      </w:pPr>
    </w:p>
    <w:p w:rsidR="00745C9C" w:rsidRPr="005B240E" w:rsidRDefault="00201DAB" w:rsidP="005B240E">
      <w:pPr>
        <w:tabs>
          <w:tab w:val="left" w:pos="567"/>
          <w:tab w:val="left" w:pos="2520"/>
        </w:tabs>
        <w:ind w:left="993" w:hanging="993"/>
        <w:jc w:val="both"/>
        <w:rPr>
          <w:rFonts w:ascii="Arial" w:hAnsi="Arial" w:cs="Arial"/>
        </w:rPr>
      </w:pPr>
      <w:r w:rsidRPr="005B240E">
        <w:rPr>
          <w:rFonts w:ascii="Arial" w:hAnsi="Arial" w:cs="Arial"/>
        </w:rPr>
        <w:t>Fecha de captación</w:t>
      </w:r>
      <w:r w:rsidR="005B240E">
        <w:rPr>
          <w:rFonts w:ascii="Arial" w:hAnsi="Arial" w:cs="Arial"/>
        </w:rPr>
        <w:t xml:space="preserve">: </w:t>
      </w:r>
      <w:r w:rsidR="00745C9C" w:rsidRPr="005B240E">
        <w:rPr>
          <w:rFonts w:ascii="Arial" w:hAnsi="Arial" w:cs="Arial"/>
        </w:rPr>
        <w:t>Día 1</w:t>
      </w:r>
      <w:r w:rsidR="004222D7" w:rsidRPr="005B240E">
        <w:rPr>
          <w:rFonts w:ascii="Arial" w:hAnsi="Arial" w:cs="Arial"/>
        </w:rPr>
        <w:t>5</w:t>
      </w:r>
      <w:r w:rsidR="00745C9C" w:rsidRPr="005B240E">
        <w:rPr>
          <w:rFonts w:ascii="Arial" w:hAnsi="Arial" w:cs="Arial"/>
        </w:rPr>
        <w:t xml:space="preserve"> de cada mes (información definitiva, con la canasta)</w:t>
      </w:r>
    </w:p>
    <w:p w:rsidR="00201DAB" w:rsidRPr="00CB0C7F" w:rsidRDefault="00201DAB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201DAB" w:rsidRPr="005B240E" w:rsidRDefault="005B240E" w:rsidP="005B240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III. </w:t>
      </w:r>
      <w:r w:rsidR="00555F76" w:rsidRPr="005B240E">
        <w:rPr>
          <w:rFonts w:ascii="Arial" w:hAnsi="Arial" w:cs="Arial"/>
          <w:b/>
        </w:rPr>
        <w:t>INSTRUCCIONES GENERALES</w:t>
      </w:r>
    </w:p>
    <w:p w:rsidR="00555F76" w:rsidRPr="00CB0C7F" w:rsidRDefault="00555F76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sz w:val="16"/>
          <w:szCs w:val="16"/>
        </w:rPr>
      </w:pPr>
    </w:p>
    <w:p w:rsidR="008B6BFC" w:rsidRDefault="008B6BFC" w:rsidP="005B240E">
      <w:pPr>
        <w:jc w:val="both"/>
        <w:rPr>
          <w:rFonts w:ascii="Arial" w:hAnsi="Arial" w:cs="Arial"/>
        </w:rPr>
      </w:pPr>
      <w:r w:rsidRPr="00491631">
        <w:rPr>
          <w:rFonts w:ascii="Arial" w:hAnsi="Arial" w:cs="Arial"/>
        </w:rPr>
        <w:t>A este modelo es aplicable la Instrucción General No. 1</w:t>
      </w:r>
      <w:r>
        <w:rPr>
          <w:rFonts w:ascii="Arial" w:hAnsi="Arial" w:cs="Arial"/>
        </w:rPr>
        <w:t>. Se expresa de forma aparte el flujo del modelo, por no adecuarse al reflejado en la citada instrucción.</w:t>
      </w:r>
    </w:p>
    <w:p w:rsidR="00CB555B" w:rsidRPr="00CB0C7F" w:rsidRDefault="00CB555B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CB555B" w:rsidRPr="00CB0C7F" w:rsidRDefault="00CB555B" w:rsidP="005B240E">
      <w:pPr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>A continuación se expresa el flujo del modelo, por no adecuarse al expresado en la citada instrucción.</w:t>
      </w:r>
    </w:p>
    <w:p w:rsidR="00CB555B" w:rsidRPr="00CB0C7F" w:rsidRDefault="00CB555B" w:rsidP="005B240E">
      <w:pPr>
        <w:jc w:val="both"/>
        <w:rPr>
          <w:rFonts w:ascii="Arial" w:hAnsi="Arial" w:cs="Arial"/>
        </w:rPr>
      </w:pPr>
    </w:p>
    <w:p w:rsidR="008C6DA4" w:rsidRDefault="00CB555B" w:rsidP="005B240E">
      <w:pPr>
        <w:tabs>
          <w:tab w:val="left" w:pos="2127"/>
        </w:tabs>
        <w:ind w:left="993" w:hanging="993"/>
        <w:jc w:val="both"/>
        <w:rPr>
          <w:rFonts w:ascii="Arial" w:hAnsi="Arial" w:cs="Arial"/>
        </w:rPr>
      </w:pPr>
      <w:r w:rsidRPr="00CB0C7F">
        <w:rPr>
          <w:rFonts w:ascii="Arial" w:hAnsi="Arial" w:cs="Arial"/>
          <w:b/>
        </w:rPr>
        <w:t>Original:</w:t>
      </w:r>
      <w:r w:rsidR="005B240E">
        <w:rPr>
          <w:rFonts w:ascii="Arial" w:hAnsi="Arial" w:cs="Arial"/>
          <w:b/>
        </w:rPr>
        <w:t xml:space="preserve"> </w:t>
      </w:r>
      <w:r w:rsidRPr="00CB0C7F">
        <w:rPr>
          <w:rFonts w:ascii="Arial" w:hAnsi="Arial" w:cs="Arial"/>
        </w:rPr>
        <w:t xml:space="preserve">Dirección de </w:t>
      </w:r>
      <w:r w:rsidR="005152D1">
        <w:rPr>
          <w:rFonts w:ascii="Arial" w:hAnsi="Arial" w:cs="Arial"/>
        </w:rPr>
        <w:t>CGIEMS</w:t>
      </w:r>
      <w:r w:rsidRPr="00CB0C7F">
        <w:rPr>
          <w:rFonts w:ascii="Arial" w:hAnsi="Arial" w:cs="Arial"/>
        </w:rPr>
        <w:t xml:space="preserve"> de la Oficina Nacional de Estadística e Información, sita en Paseo No.60 esquina a 5ta., Vedado, Municipio Plaza de </w:t>
      </w:r>
      <w:smartTag w:uri="urn:schemas-microsoft-com:office:smarttags" w:element="PersonName">
        <w:smartTagPr>
          <w:attr w:name="ProductID" w:val="la Revoluci￳n. El"/>
        </w:smartTagPr>
        <w:r w:rsidRPr="00CB0C7F">
          <w:rPr>
            <w:rFonts w:ascii="Arial" w:hAnsi="Arial" w:cs="Arial"/>
          </w:rPr>
          <w:t>la Revolución. El</w:t>
        </w:r>
      </w:smartTag>
      <w:r w:rsidRPr="00CB0C7F">
        <w:rPr>
          <w:rFonts w:ascii="Arial" w:hAnsi="Arial" w:cs="Arial"/>
        </w:rPr>
        <w:t xml:space="preserve"> modelo debe entregarse impreso, acuñado y firmado por el </w:t>
      </w:r>
      <w:r w:rsidR="00D45944" w:rsidRPr="00CB0C7F">
        <w:rPr>
          <w:rFonts w:ascii="Arial" w:hAnsi="Arial" w:cs="Arial"/>
        </w:rPr>
        <w:t xml:space="preserve">Gerente Económico y el Gerente General de </w:t>
      </w:r>
      <w:r w:rsidRPr="00CB0C7F">
        <w:rPr>
          <w:rFonts w:ascii="Arial" w:hAnsi="Arial" w:cs="Arial"/>
        </w:rPr>
        <w:t xml:space="preserve">la entidad informante, y digital, vía correo electrónico, a la siguiente dirección </w:t>
      </w:r>
      <w:hyperlink r:id="rId8" w:history="1">
        <w:r w:rsidR="00F2738C" w:rsidRPr="00CB0C7F">
          <w:rPr>
            <w:rStyle w:val="Hipervnculo"/>
            <w:rFonts w:ascii="Arial" w:hAnsi="Arial" w:cs="Arial"/>
            <w:b/>
          </w:rPr>
          <w:t>nodo@onei.cu</w:t>
        </w:r>
      </w:hyperlink>
      <w:r w:rsidRPr="00CB0C7F">
        <w:rPr>
          <w:rFonts w:ascii="Arial" w:hAnsi="Arial" w:cs="Arial"/>
          <w:b/>
        </w:rPr>
        <w:t xml:space="preserve">. </w:t>
      </w:r>
      <w:r w:rsidRPr="00CB0C7F">
        <w:rPr>
          <w:rFonts w:ascii="Arial" w:hAnsi="Arial" w:cs="Arial"/>
        </w:rPr>
        <w:t>El archivo que se envíe tiene que ser nombrado con la numeración del modelo, el código de la entidad y la fecha de cierre.</w:t>
      </w:r>
      <w:r w:rsidR="008C6DA4" w:rsidRPr="008C6DA4">
        <w:rPr>
          <w:rFonts w:ascii="Arial" w:hAnsi="Arial" w:cs="Arial"/>
        </w:rPr>
        <w:t xml:space="preserve"> </w:t>
      </w:r>
    </w:p>
    <w:p w:rsidR="008C6DA4" w:rsidRPr="00CB0C7F" w:rsidRDefault="008C6DA4" w:rsidP="005B240E">
      <w:pPr>
        <w:tabs>
          <w:tab w:val="left" w:pos="2127"/>
        </w:tabs>
        <w:ind w:left="993" w:hanging="993"/>
        <w:jc w:val="both"/>
        <w:rPr>
          <w:rFonts w:ascii="Arial" w:hAnsi="Arial" w:cs="Arial"/>
        </w:rPr>
      </w:pPr>
      <w:r w:rsidRPr="008C6DA4">
        <w:rPr>
          <w:rFonts w:ascii="Arial" w:hAnsi="Arial" w:cs="Arial"/>
          <w:b/>
        </w:rPr>
        <w:t>Ejemplo:</w:t>
      </w:r>
      <w:r>
        <w:rPr>
          <w:rFonts w:ascii="Arial" w:hAnsi="Arial" w:cs="Arial"/>
        </w:rPr>
        <w:t xml:space="preserve"> si la información es de Cimex y corresponde a febrero el nombre del fichero sería M761603740216.</w:t>
      </w:r>
    </w:p>
    <w:p w:rsidR="00CB555B" w:rsidRPr="00CB0C7F" w:rsidRDefault="00CB555B" w:rsidP="005B240E">
      <w:pPr>
        <w:tabs>
          <w:tab w:val="left" w:pos="2127"/>
        </w:tabs>
        <w:ind w:left="993" w:hanging="993"/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ab/>
      </w:r>
    </w:p>
    <w:p w:rsidR="00CB555B" w:rsidRPr="0020029E" w:rsidRDefault="00CB555B" w:rsidP="005B240E">
      <w:pPr>
        <w:tabs>
          <w:tab w:val="left" w:pos="567"/>
        </w:tabs>
        <w:ind w:left="993" w:hanging="993"/>
        <w:jc w:val="both"/>
        <w:rPr>
          <w:rFonts w:ascii="Arial" w:hAnsi="Arial" w:cs="Arial"/>
          <w:u w:val="single"/>
        </w:rPr>
      </w:pPr>
      <w:r w:rsidRPr="00CB0C7F">
        <w:rPr>
          <w:rFonts w:ascii="Arial" w:hAnsi="Arial" w:cs="Arial"/>
          <w:b/>
        </w:rPr>
        <w:t>Primera copia:</w:t>
      </w:r>
      <w:r w:rsidRPr="00CB0C7F">
        <w:rPr>
          <w:rFonts w:ascii="Arial" w:hAnsi="Arial" w:cs="Arial"/>
          <w:b/>
        </w:rPr>
        <w:tab/>
      </w:r>
      <w:r w:rsidR="005152D1" w:rsidRPr="0020029E">
        <w:rPr>
          <w:rFonts w:ascii="Arial" w:hAnsi="Arial" w:cs="Arial"/>
        </w:rPr>
        <w:t>Grupo Empresarial Informante.</w:t>
      </w:r>
    </w:p>
    <w:p w:rsidR="00CB555B" w:rsidRPr="0020029E" w:rsidRDefault="00CB555B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555F76" w:rsidRPr="005B240E" w:rsidRDefault="005B240E" w:rsidP="005B240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IV. </w:t>
      </w:r>
      <w:r w:rsidR="00555F76" w:rsidRPr="005B240E">
        <w:rPr>
          <w:rFonts w:ascii="Arial" w:hAnsi="Arial" w:cs="Arial"/>
          <w:b/>
        </w:rPr>
        <w:t>DEFINICIONES METODOLÓGICAS</w:t>
      </w:r>
    </w:p>
    <w:p w:rsidR="00555F76" w:rsidRPr="00CB0C7F" w:rsidRDefault="00555F76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sz w:val="16"/>
          <w:szCs w:val="16"/>
        </w:rPr>
      </w:pPr>
    </w:p>
    <w:p w:rsidR="00BF7305" w:rsidRPr="00CB0C7F" w:rsidRDefault="00D064FA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b/>
          <w:u w:val="single"/>
        </w:rPr>
        <w:t>PÁGINA 1</w:t>
      </w:r>
    </w:p>
    <w:p w:rsidR="00D064FA" w:rsidRPr="00CB0C7F" w:rsidRDefault="00D064FA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D064FA" w:rsidRPr="00CB0C7F" w:rsidRDefault="00D064FA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 xml:space="preserve">Total de ventas </w:t>
      </w:r>
      <w:r w:rsidR="00E37A17" w:rsidRPr="00CB0C7F">
        <w:rPr>
          <w:rFonts w:ascii="Arial" w:hAnsi="Arial" w:cs="Arial"/>
          <w:u w:val="single"/>
        </w:rPr>
        <w:t xml:space="preserve">(tiendas) </w:t>
      </w:r>
      <w:r w:rsidR="000D4B86">
        <w:rPr>
          <w:rFonts w:ascii="Arial" w:hAnsi="Arial" w:cs="Arial"/>
          <w:u w:val="single"/>
        </w:rPr>
        <w:t>(</w:t>
      </w:r>
      <w:r w:rsidRPr="00CB0C7F">
        <w:rPr>
          <w:rFonts w:ascii="Arial" w:hAnsi="Arial" w:cs="Arial"/>
          <w:u w:val="single"/>
        </w:rPr>
        <w:t>fila 0110</w:t>
      </w:r>
      <w:r w:rsidR="000D4B86">
        <w:rPr>
          <w:rFonts w:ascii="Arial" w:hAnsi="Arial" w:cs="Arial"/>
          <w:u w:val="single"/>
        </w:rPr>
        <w:t>)</w:t>
      </w:r>
    </w:p>
    <w:p w:rsidR="00D064FA" w:rsidRPr="00CB0C7F" w:rsidRDefault="00D064FA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D064FA" w:rsidRPr="00CB0C7F" w:rsidRDefault="00D064FA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 xml:space="preserve">Se anotan las ventas de mercancías de </w:t>
      </w:r>
      <w:r w:rsidR="00B54508" w:rsidRPr="00CB0C7F">
        <w:rPr>
          <w:rFonts w:ascii="Arial" w:hAnsi="Arial" w:cs="Arial"/>
        </w:rPr>
        <w:t>producción nacional e importada</w:t>
      </w:r>
      <w:r w:rsidRPr="00CB0C7F">
        <w:rPr>
          <w:rFonts w:ascii="Arial" w:hAnsi="Arial" w:cs="Arial"/>
        </w:rPr>
        <w:t>, así como los servicios prestados u otras ventas que se realizan a través de los establecimientos que tengan actividad de comercio minorista.</w:t>
      </w:r>
    </w:p>
    <w:p w:rsidR="00D064FA" w:rsidRPr="00CB0C7F" w:rsidRDefault="00D064FA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D064FA" w:rsidRPr="00CB0C7F" w:rsidRDefault="00D064FA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>Corresponde a la suma de las filas Ventas de Mercancías Minoristas (fila 0115), Ventas Gastronómicas (fila 0120), Ventas Combustibles y Lubricantes (fila 0125) y Otras Ventas (fila 0130).</w:t>
      </w:r>
    </w:p>
    <w:p w:rsidR="00D064FA" w:rsidRPr="00CB0C7F" w:rsidRDefault="00D064FA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D064FA" w:rsidRPr="00CB0C7F" w:rsidRDefault="00E37A17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  <w:r w:rsidRPr="00CB0C7F">
        <w:rPr>
          <w:rFonts w:ascii="Arial" w:hAnsi="Arial" w:cs="Arial"/>
          <w:u w:val="single"/>
        </w:rPr>
        <w:t>Ventas de mercancías minoristas (fila 0115)</w:t>
      </w:r>
    </w:p>
    <w:p w:rsidR="00E37A17" w:rsidRPr="00CB0C7F" w:rsidRDefault="00E37A17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</w:p>
    <w:p w:rsidR="00E37A17" w:rsidRPr="00CB0C7F" w:rsidRDefault="00E37A17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 xml:space="preserve">Se informará el total de ventas de mercancías a precio de venta a la población, tanto de importación como de producción nacional, efectuadas en las entidades en las cuales esta actividad puede ser fundamental o secundaria. </w:t>
      </w:r>
      <w:r w:rsidRPr="00CB0C7F">
        <w:rPr>
          <w:rFonts w:ascii="Arial" w:hAnsi="Arial" w:cs="Arial"/>
          <w:b/>
        </w:rPr>
        <w:t>Excluye las ventas institucionales (mayoristas).</w:t>
      </w:r>
    </w:p>
    <w:p w:rsidR="00E37A17" w:rsidRPr="00CB0C7F" w:rsidRDefault="00E37A17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5B240E" w:rsidRDefault="005B240E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</w:p>
    <w:p w:rsidR="005B240E" w:rsidRDefault="005B240E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</w:p>
    <w:p w:rsidR="00E37A17" w:rsidRPr="00CB0C7F" w:rsidRDefault="00E37A17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lastRenderedPageBreak/>
        <w:t>Ventas gastronómicas (fila 0120)</w:t>
      </w:r>
    </w:p>
    <w:p w:rsidR="00E37A17" w:rsidRPr="00CB0C7F" w:rsidRDefault="00E37A17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D45944" w:rsidRPr="00CB0C7F" w:rsidRDefault="00E37A17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>Se informará el total de ventas gastronómicas efectuadas en las entidades que tengan esta actividad, sea fundamental o secundaria, tanto de mercancías de producción nacional como de importación.</w:t>
      </w:r>
    </w:p>
    <w:p w:rsidR="00D45944" w:rsidRPr="00CB0C7F" w:rsidRDefault="00D45944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</w:p>
    <w:p w:rsidR="00E37A17" w:rsidRPr="00CB0C7F" w:rsidRDefault="00E37A17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>Ventas de combustibles y lubricantes (fila 0125)</w:t>
      </w:r>
    </w:p>
    <w:p w:rsidR="00E37A17" w:rsidRPr="00CB0C7F" w:rsidRDefault="00E37A17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E37A17" w:rsidRPr="00CB0C7F" w:rsidRDefault="00E37A17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 xml:space="preserve">Se informará el total de ventas de combustibles y lubricantes en los servicentros o establecimientos que realicen esta actividad. </w:t>
      </w:r>
      <w:r w:rsidRPr="00CB0C7F">
        <w:rPr>
          <w:rFonts w:ascii="Arial" w:hAnsi="Arial" w:cs="Arial"/>
          <w:b/>
        </w:rPr>
        <w:t xml:space="preserve">Excluye </w:t>
      </w:r>
      <w:r w:rsidRPr="008B6BFC">
        <w:rPr>
          <w:rFonts w:ascii="Arial" w:hAnsi="Arial" w:cs="Arial"/>
        </w:rPr>
        <w:t>las ventas institucionales</w:t>
      </w:r>
      <w:r w:rsidRPr="00CB0C7F">
        <w:rPr>
          <w:rFonts w:ascii="Arial" w:hAnsi="Arial" w:cs="Arial"/>
          <w:b/>
        </w:rPr>
        <w:t xml:space="preserve"> (mayoristas).</w:t>
      </w:r>
    </w:p>
    <w:p w:rsidR="00CB555B" w:rsidRPr="00CB0C7F" w:rsidRDefault="00CB555B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E37A17" w:rsidRPr="00CB0C7F" w:rsidRDefault="00E37A17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>Otras ventas (fila 0130)</w:t>
      </w:r>
    </w:p>
    <w:p w:rsidR="00E37A17" w:rsidRPr="00CB0C7F" w:rsidRDefault="00E37A17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E37A17" w:rsidRPr="00CB0C7F" w:rsidRDefault="00E37A17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>Se anota el valor de las ventas por otros conceptos no detallados anteriormente.</w:t>
      </w:r>
    </w:p>
    <w:p w:rsidR="00E37A17" w:rsidRPr="00CB0C7F" w:rsidRDefault="00E37A17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b/>
          <w:u w:val="single"/>
        </w:rPr>
        <w:t>Producción Nacional</w:t>
      </w: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b/>
        </w:rPr>
      </w:pPr>
      <w:r w:rsidRPr="00CB0C7F">
        <w:rPr>
          <w:rFonts w:ascii="Arial" w:hAnsi="Arial" w:cs="Arial"/>
        </w:rPr>
        <w:t xml:space="preserve">Es la producción ejecutada por una unidad residente, mediante un proceso productivo en el que intervienen agentes residentes y en el que se consumen bienes y servicios, que pueden ser nacionales o importados, siempre que haya una transformación sustancial cuyo resultado sea la creación de un </w:t>
      </w:r>
      <w:r>
        <w:rPr>
          <w:rFonts w:ascii="Arial" w:hAnsi="Arial" w:cs="Arial"/>
        </w:rPr>
        <w:t>indicador</w:t>
      </w:r>
      <w:r w:rsidRPr="00CB0C7F">
        <w:rPr>
          <w:rFonts w:ascii="Arial" w:hAnsi="Arial" w:cs="Arial"/>
        </w:rPr>
        <w:t xml:space="preserve"> nuevo o que tenga un grado de fabricación importante. </w:t>
      </w:r>
      <w:r w:rsidRPr="00CB0C7F">
        <w:rPr>
          <w:rFonts w:ascii="Arial" w:hAnsi="Arial" w:cs="Arial"/>
          <w:b/>
        </w:rPr>
        <w:t xml:space="preserve">Los </w:t>
      </w:r>
      <w:r>
        <w:rPr>
          <w:rFonts w:ascii="Arial" w:hAnsi="Arial" w:cs="Arial"/>
          <w:b/>
        </w:rPr>
        <w:t>indicador</w:t>
      </w:r>
      <w:r w:rsidRPr="00CB0C7F">
        <w:rPr>
          <w:rFonts w:ascii="Arial" w:hAnsi="Arial" w:cs="Arial"/>
          <w:b/>
        </w:rPr>
        <w:t>es que son importados por proveedores nacionales, aunque sean vendidos por éstos, no se deben considerar como “nacionalizados”.</w:t>
      </w: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b/>
        </w:rPr>
      </w:pP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>No se considerará como transformación sustancial las operaciones que no contribuyan en nada o que contribuyan en muy pequeña medida a dar las características o propiedades esenciales a las mercancías, como pudieran ser:</w:t>
      </w: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D80622" w:rsidRPr="00D80622" w:rsidRDefault="00D80622" w:rsidP="00962D38">
      <w:pPr>
        <w:numPr>
          <w:ilvl w:val="0"/>
          <w:numId w:val="5"/>
        </w:numPr>
        <w:tabs>
          <w:tab w:val="left" w:pos="284"/>
          <w:tab w:val="left" w:pos="2520"/>
        </w:tabs>
        <w:ind w:left="284" w:hanging="284"/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>las manipulaciones para la seguridad de la mercancía en la transportación o almacenamiento;</w:t>
      </w:r>
    </w:p>
    <w:p w:rsidR="00D80622" w:rsidRPr="00CB0C7F" w:rsidRDefault="00D80622" w:rsidP="00962D38">
      <w:pPr>
        <w:numPr>
          <w:ilvl w:val="0"/>
          <w:numId w:val="5"/>
        </w:numPr>
        <w:tabs>
          <w:tab w:val="left" w:pos="284"/>
          <w:tab w:val="left" w:pos="2520"/>
        </w:tabs>
        <w:ind w:left="284" w:hanging="284"/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>las manipulaciones destinadas a mejorar la presentación o calidad de las mercancías o las de acondicionamiento para la transportación, tales como la división o agrupamiento de bultos, la combinación y la clasificación de las mercancías y el cambio de embalaje;</w:t>
      </w:r>
    </w:p>
    <w:p w:rsidR="00D80622" w:rsidRPr="00CB0C7F" w:rsidRDefault="00D80622" w:rsidP="00962D38">
      <w:pPr>
        <w:numPr>
          <w:ilvl w:val="0"/>
          <w:numId w:val="5"/>
        </w:numPr>
        <w:tabs>
          <w:tab w:val="left" w:pos="284"/>
          <w:tab w:val="left" w:pos="2520"/>
        </w:tabs>
        <w:ind w:left="284" w:hanging="284"/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>operaciones simples de embalaje;</w:t>
      </w:r>
    </w:p>
    <w:p w:rsidR="00D80622" w:rsidRPr="00CB0C7F" w:rsidRDefault="00D80622" w:rsidP="00962D38">
      <w:pPr>
        <w:numPr>
          <w:ilvl w:val="0"/>
          <w:numId w:val="5"/>
        </w:numPr>
        <w:tabs>
          <w:tab w:val="left" w:pos="284"/>
          <w:tab w:val="left" w:pos="2520"/>
        </w:tabs>
        <w:ind w:left="284" w:hanging="284"/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 xml:space="preserve">mezcla de mercancías de diferentes orígenes, siempre y cuando las características del </w:t>
      </w:r>
      <w:r>
        <w:rPr>
          <w:rFonts w:ascii="Arial" w:hAnsi="Arial" w:cs="Arial"/>
        </w:rPr>
        <w:t>indicador</w:t>
      </w:r>
      <w:r w:rsidRPr="00CB0C7F">
        <w:rPr>
          <w:rFonts w:ascii="Arial" w:hAnsi="Arial" w:cs="Arial"/>
        </w:rPr>
        <w:t xml:space="preserve"> resultante no difieran esencialmente de las características de las mercancías mezcladas.</w:t>
      </w:r>
    </w:p>
    <w:p w:rsidR="00D80622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</w:p>
    <w:p w:rsidR="00E37A17" w:rsidRPr="00CB0C7F" w:rsidRDefault="00E37A17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>Total de ventas de producción nacional (fila 0135)</w:t>
      </w:r>
    </w:p>
    <w:p w:rsidR="00E37A17" w:rsidRPr="00CB0C7F" w:rsidRDefault="00E37A17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E37A17" w:rsidRPr="00CB0C7F" w:rsidRDefault="00E37A17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>Se informará, del total de ventas (fila 0110), las mercancías de producción nacional.</w:t>
      </w:r>
    </w:p>
    <w:p w:rsidR="00E37A17" w:rsidRPr="00CB0C7F" w:rsidRDefault="00E37A17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E37A17" w:rsidRPr="00CB0C7F" w:rsidRDefault="003D1D8F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>De ello: ventas de mercancías minoristas (fila 0140)</w:t>
      </w:r>
    </w:p>
    <w:p w:rsidR="003D1D8F" w:rsidRPr="00CB0C7F" w:rsidRDefault="003D1D8F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3D1D8F" w:rsidRPr="00EE612C" w:rsidRDefault="003D1D8F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b/>
        </w:rPr>
      </w:pPr>
      <w:r w:rsidRPr="00CB0C7F">
        <w:rPr>
          <w:rFonts w:ascii="Arial" w:hAnsi="Arial" w:cs="Arial"/>
        </w:rPr>
        <w:t xml:space="preserve">Se informará, del total de ventas de mercancías minoristas (fila 0115), las que sean sólo de producción nacional. </w:t>
      </w:r>
      <w:r w:rsidRPr="00CB0C7F">
        <w:rPr>
          <w:rFonts w:ascii="Arial" w:hAnsi="Arial" w:cs="Arial"/>
          <w:b/>
        </w:rPr>
        <w:t xml:space="preserve">Excluye </w:t>
      </w:r>
      <w:r w:rsidRPr="00EE612C">
        <w:rPr>
          <w:rFonts w:ascii="Arial" w:hAnsi="Arial" w:cs="Arial"/>
        </w:rPr>
        <w:t>las ventas institucionales (</w:t>
      </w:r>
      <w:r w:rsidRPr="00EE612C">
        <w:rPr>
          <w:rFonts w:ascii="Arial" w:hAnsi="Arial" w:cs="Arial"/>
          <w:b/>
        </w:rPr>
        <w:t>mayoristas).</w:t>
      </w:r>
    </w:p>
    <w:p w:rsidR="000E725B" w:rsidRPr="00CB0C7F" w:rsidRDefault="000E725B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3D1D8F" w:rsidRPr="00CB0C7F" w:rsidRDefault="003D1D8F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>De ello: ventas gastronómicas (fila 0145)</w:t>
      </w:r>
    </w:p>
    <w:p w:rsidR="003D1D8F" w:rsidRPr="00CB0C7F" w:rsidRDefault="003D1D8F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3D1D8F" w:rsidRPr="00CB0C7F" w:rsidRDefault="003D1D8F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 xml:space="preserve">Se informará, del total de ventas gastronómicas (fila 0120), las que sean sólo de producción nacional, considerándose como tal sólo los </w:t>
      </w:r>
      <w:r w:rsidR="00EE612C">
        <w:rPr>
          <w:rFonts w:ascii="Arial" w:hAnsi="Arial" w:cs="Arial"/>
        </w:rPr>
        <w:t>indicador</w:t>
      </w:r>
      <w:r w:rsidR="00EE612C" w:rsidRPr="00CB0C7F">
        <w:rPr>
          <w:rFonts w:ascii="Arial" w:hAnsi="Arial" w:cs="Arial"/>
        </w:rPr>
        <w:t>es</w:t>
      </w:r>
      <w:r w:rsidRPr="00CB0C7F">
        <w:rPr>
          <w:rFonts w:ascii="Arial" w:hAnsi="Arial" w:cs="Arial"/>
        </w:rPr>
        <w:t xml:space="preserve"> </w:t>
      </w:r>
      <w:r w:rsidRPr="00CB0C7F">
        <w:rPr>
          <w:rFonts w:ascii="Arial" w:hAnsi="Arial" w:cs="Arial"/>
          <w:b/>
          <w:u w:val="single"/>
        </w:rPr>
        <w:t>listos para la venta</w:t>
      </w:r>
      <w:r w:rsidRPr="00CB0C7F">
        <w:rPr>
          <w:rFonts w:ascii="Arial" w:hAnsi="Arial" w:cs="Arial"/>
          <w:b/>
        </w:rPr>
        <w:t xml:space="preserve">, </w:t>
      </w:r>
      <w:r w:rsidRPr="00CB0C7F">
        <w:rPr>
          <w:rFonts w:ascii="Arial" w:hAnsi="Arial" w:cs="Arial"/>
        </w:rPr>
        <w:t xml:space="preserve">o sea, aquellos que </w:t>
      </w:r>
      <w:r w:rsidRPr="00CB0C7F">
        <w:rPr>
          <w:rFonts w:ascii="Arial" w:hAnsi="Arial" w:cs="Arial"/>
          <w:b/>
          <w:u w:val="single"/>
        </w:rPr>
        <w:t>no llevan elaboración alguna</w:t>
      </w:r>
      <w:r w:rsidRPr="00CB0C7F">
        <w:rPr>
          <w:rFonts w:ascii="Arial" w:hAnsi="Arial" w:cs="Arial"/>
        </w:rPr>
        <w:t xml:space="preserve"> para su posterior venta.</w:t>
      </w:r>
    </w:p>
    <w:p w:rsidR="00D45944" w:rsidRDefault="00D45944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3D1D8F" w:rsidRPr="00CB0C7F" w:rsidRDefault="00962D38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b/>
          <w:u w:val="single"/>
        </w:rPr>
        <w:t xml:space="preserve">PÁGINAS </w:t>
      </w:r>
      <w:r>
        <w:rPr>
          <w:rFonts w:ascii="Arial" w:hAnsi="Arial" w:cs="Arial"/>
          <w:b/>
          <w:u w:val="single"/>
        </w:rPr>
        <w:t xml:space="preserve">DE LA </w:t>
      </w:r>
      <w:r w:rsidRPr="00CB0C7F">
        <w:rPr>
          <w:rFonts w:ascii="Arial" w:hAnsi="Arial" w:cs="Arial"/>
          <w:b/>
          <w:u w:val="single"/>
        </w:rPr>
        <w:t xml:space="preserve">2 </w:t>
      </w:r>
      <w:r>
        <w:rPr>
          <w:rFonts w:ascii="Arial" w:hAnsi="Arial" w:cs="Arial"/>
          <w:b/>
          <w:u w:val="single"/>
        </w:rPr>
        <w:t>A  7</w:t>
      </w:r>
    </w:p>
    <w:p w:rsidR="003D1D8F" w:rsidRPr="00CB0C7F" w:rsidRDefault="003D1D8F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3D1D8F" w:rsidRPr="00CB0C7F" w:rsidRDefault="003D1D8F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>Filas 0705</w:t>
      </w:r>
      <w:r w:rsidR="00CA3ED6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 xml:space="preserve"> a la 09</w:t>
      </w:r>
      <w:r w:rsidR="000E725B" w:rsidRPr="00CB0C7F">
        <w:rPr>
          <w:rFonts w:ascii="Arial" w:hAnsi="Arial" w:cs="Arial"/>
          <w:u w:val="single"/>
        </w:rPr>
        <w:t>53</w:t>
      </w:r>
      <w:r w:rsidR="00CA3ED6">
        <w:rPr>
          <w:rFonts w:ascii="Arial" w:hAnsi="Arial" w:cs="Arial"/>
          <w:u w:val="single"/>
        </w:rPr>
        <w:t>0</w:t>
      </w:r>
      <w:r w:rsidR="000E725B" w:rsidRPr="00CB0C7F">
        <w:rPr>
          <w:rFonts w:ascii="Arial" w:hAnsi="Arial" w:cs="Arial"/>
          <w:u w:val="single"/>
        </w:rPr>
        <w:t xml:space="preserve"> y 0954</w:t>
      </w:r>
      <w:r w:rsidR="00CA3ED6">
        <w:rPr>
          <w:rFonts w:ascii="Arial" w:hAnsi="Arial" w:cs="Arial"/>
          <w:u w:val="single"/>
        </w:rPr>
        <w:t>0</w:t>
      </w:r>
      <w:r w:rsidR="000E725B" w:rsidRPr="00CB0C7F">
        <w:rPr>
          <w:rFonts w:ascii="Arial" w:hAnsi="Arial" w:cs="Arial"/>
          <w:u w:val="single"/>
        </w:rPr>
        <w:t xml:space="preserve"> a 0964</w:t>
      </w:r>
      <w:r w:rsidR="00CA3ED6">
        <w:rPr>
          <w:rFonts w:ascii="Arial" w:hAnsi="Arial" w:cs="Arial"/>
          <w:u w:val="single"/>
        </w:rPr>
        <w:t>0</w:t>
      </w:r>
    </w:p>
    <w:p w:rsidR="003D1D8F" w:rsidRPr="00CB0C7F" w:rsidRDefault="003D1D8F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3D1D8F" w:rsidRPr="00CB0C7F" w:rsidRDefault="003D1D8F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b/>
        </w:rPr>
      </w:pPr>
      <w:r w:rsidRPr="00CB0C7F">
        <w:rPr>
          <w:rFonts w:ascii="Arial" w:hAnsi="Arial" w:cs="Arial"/>
        </w:rPr>
        <w:t>Se anotan las ventas totales de mercancías minoristas (fila 0115)</w:t>
      </w:r>
      <w:r w:rsidR="000E725B" w:rsidRPr="00CB0C7F">
        <w:rPr>
          <w:rFonts w:ascii="Arial" w:hAnsi="Arial" w:cs="Arial"/>
        </w:rPr>
        <w:t xml:space="preserve">, </w:t>
      </w:r>
      <w:r w:rsidRPr="00CB0C7F">
        <w:rPr>
          <w:rFonts w:ascii="Arial" w:hAnsi="Arial" w:cs="Arial"/>
        </w:rPr>
        <w:t xml:space="preserve">de gastronomía </w:t>
      </w:r>
      <w:r w:rsidR="00281488" w:rsidRPr="00CB0C7F">
        <w:rPr>
          <w:rFonts w:ascii="Arial" w:hAnsi="Arial" w:cs="Arial"/>
        </w:rPr>
        <w:t>(fila 0120)</w:t>
      </w:r>
      <w:r w:rsidR="000E725B" w:rsidRPr="00CB0C7F">
        <w:rPr>
          <w:rFonts w:ascii="Arial" w:hAnsi="Arial" w:cs="Arial"/>
        </w:rPr>
        <w:t xml:space="preserve"> y </w:t>
      </w:r>
      <w:r w:rsidR="00FA0DDB" w:rsidRPr="00CB0C7F">
        <w:rPr>
          <w:rFonts w:ascii="Arial" w:hAnsi="Arial" w:cs="Arial"/>
        </w:rPr>
        <w:t>combustibles y lubricantes (fila 0125)</w:t>
      </w:r>
      <w:r w:rsidR="00281488" w:rsidRPr="00CB0C7F">
        <w:rPr>
          <w:rFonts w:ascii="Arial" w:hAnsi="Arial" w:cs="Arial"/>
        </w:rPr>
        <w:t xml:space="preserve"> de los </w:t>
      </w:r>
      <w:r w:rsidR="002022B8">
        <w:rPr>
          <w:rFonts w:ascii="Arial" w:hAnsi="Arial" w:cs="Arial"/>
        </w:rPr>
        <w:t>indicador</w:t>
      </w:r>
      <w:r w:rsidR="002022B8" w:rsidRPr="00CB0C7F">
        <w:rPr>
          <w:rFonts w:ascii="Arial" w:hAnsi="Arial" w:cs="Arial"/>
        </w:rPr>
        <w:t>es</w:t>
      </w:r>
      <w:r w:rsidR="00281488" w:rsidRPr="00CB0C7F">
        <w:rPr>
          <w:rFonts w:ascii="Arial" w:hAnsi="Arial" w:cs="Arial"/>
        </w:rPr>
        <w:t xml:space="preserve"> nominalizados en la </w:t>
      </w:r>
      <w:r w:rsidR="008C6DA4">
        <w:rPr>
          <w:rFonts w:ascii="Arial" w:hAnsi="Arial" w:cs="Arial"/>
        </w:rPr>
        <w:t>Columna</w:t>
      </w:r>
      <w:r w:rsidR="00281488" w:rsidRPr="00CB0C7F">
        <w:rPr>
          <w:rFonts w:ascii="Arial" w:hAnsi="Arial" w:cs="Arial"/>
        </w:rPr>
        <w:t xml:space="preserve"> A. </w:t>
      </w:r>
      <w:r w:rsidR="00281488" w:rsidRPr="00CB0C7F">
        <w:rPr>
          <w:rFonts w:ascii="Arial" w:hAnsi="Arial" w:cs="Arial"/>
          <w:b/>
        </w:rPr>
        <w:t xml:space="preserve">En el caso de las entidades mayoristas seleccionadas, anotan las compras totales de estos </w:t>
      </w:r>
      <w:r w:rsidR="002022B8">
        <w:rPr>
          <w:rFonts w:ascii="Arial" w:hAnsi="Arial" w:cs="Arial"/>
          <w:b/>
        </w:rPr>
        <w:t>indicador</w:t>
      </w:r>
      <w:r w:rsidR="002022B8" w:rsidRPr="00CB0C7F">
        <w:rPr>
          <w:rFonts w:ascii="Arial" w:hAnsi="Arial" w:cs="Arial"/>
          <w:b/>
        </w:rPr>
        <w:t>es</w:t>
      </w:r>
      <w:r w:rsidR="00281488" w:rsidRPr="00CB0C7F">
        <w:rPr>
          <w:rFonts w:ascii="Arial" w:hAnsi="Arial" w:cs="Arial"/>
          <w:b/>
        </w:rPr>
        <w:t>.</w:t>
      </w:r>
    </w:p>
    <w:p w:rsidR="00281488" w:rsidRPr="00CB0C7F" w:rsidRDefault="00281488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lastRenderedPageBreak/>
        <w:t>Filas 0965</w:t>
      </w:r>
      <w:r w:rsidR="00CA3ED6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 xml:space="preserve"> a la 1173</w:t>
      </w:r>
      <w:r w:rsidR="00CA3ED6">
        <w:rPr>
          <w:rFonts w:ascii="Arial" w:hAnsi="Arial" w:cs="Arial"/>
          <w:u w:val="single"/>
        </w:rPr>
        <w:t>0</w:t>
      </w:r>
    </w:p>
    <w:p w:rsidR="00281488" w:rsidRPr="00CB0C7F" w:rsidRDefault="00281488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281488" w:rsidRPr="00CB0C7F" w:rsidRDefault="00281488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 xml:space="preserve">Se anotan las ventas de </w:t>
      </w:r>
      <w:r w:rsidR="002022B8">
        <w:rPr>
          <w:rFonts w:ascii="Arial" w:hAnsi="Arial" w:cs="Arial"/>
        </w:rPr>
        <w:t>indicador</w:t>
      </w:r>
      <w:r w:rsidR="002022B8" w:rsidRPr="00CB0C7F">
        <w:rPr>
          <w:rFonts w:ascii="Arial" w:hAnsi="Arial" w:cs="Arial"/>
        </w:rPr>
        <w:t>es</w:t>
      </w:r>
      <w:r w:rsidRPr="00CB0C7F">
        <w:rPr>
          <w:rFonts w:ascii="Arial" w:hAnsi="Arial" w:cs="Arial"/>
        </w:rPr>
        <w:t xml:space="preserve"> nacionales – mercancías (fila 0140) y gastronomía (fila 0145) – de los </w:t>
      </w:r>
      <w:r w:rsidR="002022B8">
        <w:rPr>
          <w:rFonts w:ascii="Arial" w:hAnsi="Arial" w:cs="Arial"/>
        </w:rPr>
        <w:t>indicador</w:t>
      </w:r>
      <w:r w:rsidR="002022B8" w:rsidRPr="00CB0C7F">
        <w:rPr>
          <w:rFonts w:ascii="Arial" w:hAnsi="Arial" w:cs="Arial"/>
        </w:rPr>
        <w:t>es</w:t>
      </w:r>
      <w:r w:rsidRPr="00CB0C7F">
        <w:rPr>
          <w:rFonts w:ascii="Arial" w:hAnsi="Arial" w:cs="Arial"/>
        </w:rPr>
        <w:t xml:space="preserve"> nominalizados en la </w:t>
      </w:r>
      <w:r w:rsidR="008C6DA4">
        <w:rPr>
          <w:rFonts w:ascii="Arial" w:hAnsi="Arial" w:cs="Arial"/>
        </w:rPr>
        <w:t>Columna</w:t>
      </w:r>
      <w:r w:rsidRPr="00CB0C7F">
        <w:rPr>
          <w:rFonts w:ascii="Arial" w:hAnsi="Arial" w:cs="Arial"/>
        </w:rPr>
        <w:t xml:space="preserve"> A. </w:t>
      </w:r>
      <w:r w:rsidRPr="00CB0C7F">
        <w:rPr>
          <w:rFonts w:ascii="Arial" w:hAnsi="Arial" w:cs="Arial"/>
          <w:b/>
        </w:rPr>
        <w:t xml:space="preserve">En el caso de las entidades mayoristas seleccionadas, anotan las compras de los </w:t>
      </w:r>
      <w:r w:rsidR="002022B8">
        <w:rPr>
          <w:rFonts w:ascii="Arial" w:hAnsi="Arial" w:cs="Arial"/>
          <w:b/>
        </w:rPr>
        <w:t>indicador</w:t>
      </w:r>
      <w:r w:rsidR="002022B8" w:rsidRPr="00CB0C7F">
        <w:rPr>
          <w:rFonts w:ascii="Arial" w:hAnsi="Arial" w:cs="Arial"/>
          <w:b/>
        </w:rPr>
        <w:t>es</w:t>
      </w:r>
      <w:r w:rsidRPr="00CB0C7F">
        <w:rPr>
          <w:rFonts w:ascii="Arial" w:hAnsi="Arial" w:cs="Arial"/>
          <w:b/>
        </w:rPr>
        <w:t xml:space="preserve"> nacionales.</w:t>
      </w:r>
    </w:p>
    <w:p w:rsidR="00281488" w:rsidRDefault="00281488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281488" w:rsidRPr="00CB0C7F" w:rsidRDefault="00281488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 xml:space="preserve">Otros </w:t>
      </w:r>
      <w:r w:rsidR="002022B8">
        <w:rPr>
          <w:rFonts w:ascii="Arial" w:hAnsi="Arial" w:cs="Arial"/>
          <w:u w:val="single"/>
        </w:rPr>
        <w:t>indicador</w:t>
      </w:r>
      <w:r w:rsidR="002022B8" w:rsidRPr="00CB0C7F">
        <w:rPr>
          <w:rFonts w:ascii="Arial" w:hAnsi="Arial" w:cs="Arial"/>
          <w:u w:val="single"/>
        </w:rPr>
        <w:t>es</w:t>
      </w:r>
      <w:r w:rsidRPr="00CB0C7F">
        <w:rPr>
          <w:rFonts w:ascii="Arial" w:hAnsi="Arial" w:cs="Arial"/>
          <w:u w:val="single"/>
        </w:rPr>
        <w:t xml:space="preserve"> lácteos (filas 0735</w:t>
      </w:r>
      <w:r w:rsidR="00CA3ED6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 xml:space="preserve"> y 0995</w:t>
      </w:r>
      <w:r w:rsidR="00CA3ED6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>)</w:t>
      </w:r>
    </w:p>
    <w:p w:rsidR="00281488" w:rsidRPr="00CB0C7F" w:rsidRDefault="00281488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281488" w:rsidRPr="0047798C" w:rsidRDefault="00281488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47798C">
        <w:rPr>
          <w:rFonts w:ascii="Arial" w:hAnsi="Arial" w:cs="Arial"/>
          <w:b/>
        </w:rPr>
        <w:t>Incluye</w:t>
      </w:r>
      <w:r w:rsidRPr="0047798C">
        <w:rPr>
          <w:rFonts w:ascii="Arial" w:hAnsi="Arial" w:cs="Arial"/>
        </w:rPr>
        <w:t xml:space="preserve"> todos los específicos del grupo </w:t>
      </w:r>
      <w:r w:rsidR="00CA3ED6" w:rsidRPr="0047798C">
        <w:rPr>
          <w:rFonts w:ascii="Arial" w:hAnsi="Arial" w:cs="Arial"/>
          <w:b/>
        </w:rPr>
        <w:t>62122</w:t>
      </w:r>
      <w:r w:rsidRPr="0047798C">
        <w:rPr>
          <w:rFonts w:ascii="Arial" w:hAnsi="Arial" w:cs="Arial"/>
          <w:b/>
        </w:rPr>
        <w:t xml:space="preserve"> del CPCU</w:t>
      </w:r>
      <w:r w:rsidRPr="0047798C">
        <w:rPr>
          <w:rFonts w:ascii="Arial" w:hAnsi="Arial" w:cs="Arial"/>
        </w:rPr>
        <w:t>, con excepción del yogur</w:t>
      </w:r>
      <w:r w:rsidR="00FA0DDB" w:rsidRPr="0047798C">
        <w:rPr>
          <w:rFonts w:ascii="Arial" w:hAnsi="Arial" w:cs="Arial"/>
        </w:rPr>
        <w:t>t</w:t>
      </w:r>
      <w:r w:rsidRPr="0047798C">
        <w:rPr>
          <w:rFonts w:ascii="Arial" w:hAnsi="Arial" w:cs="Arial"/>
        </w:rPr>
        <w:t>, las mantequillas y los quesos, que aparecen seleccionados en la canasta de este modelo.</w:t>
      </w:r>
    </w:p>
    <w:p w:rsidR="00281488" w:rsidRPr="00CB0C7F" w:rsidRDefault="00281488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281488" w:rsidRPr="00CB0C7F" w:rsidRDefault="00281488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>Conformados cárnicos (filas 0818</w:t>
      </w:r>
      <w:r w:rsidR="00825E01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 xml:space="preserve"> y 1018</w:t>
      </w:r>
      <w:r w:rsidR="00825E01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>)</w:t>
      </w:r>
    </w:p>
    <w:p w:rsidR="00281488" w:rsidRPr="00CB0C7F" w:rsidRDefault="00281488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281488" w:rsidRPr="00EE612C" w:rsidRDefault="00281488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D80622">
        <w:rPr>
          <w:rFonts w:ascii="Arial" w:hAnsi="Arial" w:cs="Arial"/>
          <w:b/>
        </w:rPr>
        <w:t>Incluye</w:t>
      </w:r>
      <w:r w:rsidRPr="00CB0C7F">
        <w:rPr>
          <w:rFonts w:ascii="Arial" w:hAnsi="Arial" w:cs="Arial"/>
        </w:rPr>
        <w:t xml:space="preserve"> otras conservas o preparados de carne, despojos de carne o sangre, extractos y jugos de carne, pescado, crustáceos, moluscos u otros invertebrados acuáticos. </w:t>
      </w:r>
      <w:r w:rsidRPr="00D80622">
        <w:rPr>
          <w:rFonts w:ascii="Arial" w:hAnsi="Arial" w:cs="Arial"/>
          <w:b/>
        </w:rPr>
        <w:t>Incluye</w:t>
      </w:r>
      <w:r w:rsidRPr="00CB0C7F">
        <w:rPr>
          <w:rFonts w:ascii="Arial" w:hAnsi="Arial" w:cs="Arial"/>
        </w:rPr>
        <w:t xml:space="preserve"> todos los específicos que aparecen desglosados en el </w:t>
      </w:r>
      <w:r w:rsidRPr="00EE612C">
        <w:rPr>
          <w:rFonts w:ascii="Arial" w:hAnsi="Arial" w:cs="Arial"/>
          <w:b/>
        </w:rPr>
        <w:t xml:space="preserve">CPCU </w:t>
      </w:r>
      <w:r w:rsidR="00825E01" w:rsidRPr="00EE612C">
        <w:rPr>
          <w:rFonts w:ascii="Arial" w:hAnsi="Arial" w:cs="Arial"/>
          <w:b/>
        </w:rPr>
        <w:t>62123.600</w:t>
      </w:r>
      <w:r w:rsidRPr="00CB0C7F">
        <w:rPr>
          <w:rFonts w:ascii="Arial" w:hAnsi="Arial" w:cs="Arial"/>
        </w:rPr>
        <w:t xml:space="preserve">. </w:t>
      </w:r>
      <w:r w:rsidRPr="00CB0C7F">
        <w:rPr>
          <w:rFonts w:ascii="Arial" w:hAnsi="Arial" w:cs="Arial"/>
          <w:b/>
        </w:rPr>
        <w:t xml:space="preserve">Excluye </w:t>
      </w:r>
      <w:r w:rsidRPr="00EE612C">
        <w:rPr>
          <w:rFonts w:ascii="Arial" w:hAnsi="Arial" w:cs="Arial"/>
        </w:rPr>
        <w:t>las salchichas.</w:t>
      </w:r>
    </w:p>
    <w:p w:rsidR="00825E01" w:rsidRDefault="00825E01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281488" w:rsidRPr="00CB0C7F" w:rsidRDefault="00825E01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R</w:t>
      </w:r>
      <w:r w:rsidR="00281488" w:rsidRPr="00CB0C7F">
        <w:rPr>
          <w:rFonts w:ascii="Arial" w:hAnsi="Arial" w:cs="Arial"/>
          <w:u w:val="single"/>
        </w:rPr>
        <w:t>epostería (filas 0857</w:t>
      </w:r>
      <w:r>
        <w:rPr>
          <w:rFonts w:ascii="Arial" w:hAnsi="Arial" w:cs="Arial"/>
          <w:u w:val="single"/>
        </w:rPr>
        <w:t>0</w:t>
      </w:r>
      <w:r w:rsidR="00281488" w:rsidRPr="00CB0C7F">
        <w:rPr>
          <w:rFonts w:ascii="Arial" w:hAnsi="Arial" w:cs="Arial"/>
          <w:u w:val="single"/>
        </w:rPr>
        <w:t xml:space="preserve"> y 1057</w:t>
      </w:r>
      <w:r>
        <w:rPr>
          <w:rFonts w:ascii="Arial" w:hAnsi="Arial" w:cs="Arial"/>
          <w:u w:val="single"/>
        </w:rPr>
        <w:t>0</w:t>
      </w:r>
      <w:r w:rsidR="00281488" w:rsidRPr="00CB0C7F">
        <w:rPr>
          <w:rFonts w:ascii="Arial" w:hAnsi="Arial" w:cs="Arial"/>
          <w:u w:val="single"/>
        </w:rPr>
        <w:t>)</w:t>
      </w:r>
    </w:p>
    <w:p w:rsidR="00281488" w:rsidRPr="00CB0C7F" w:rsidRDefault="00281488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281488" w:rsidRPr="00EE612C" w:rsidRDefault="00281488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 xml:space="preserve">Cambio de denominación: antes “dulces”. Se refiere a los dulces elaborados por las panaderías. </w:t>
      </w:r>
      <w:r w:rsidR="00EE612C" w:rsidRPr="00EE612C">
        <w:rPr>
          <w:rFonts w:ascii="Arial" w:hAnsi="Arial" w:cs="Arial"/>
          <w:b/>
        </w:rPr>
        <w:t>E</w:t>
      </w:r>
      <w:r w:rsidRPr="00EE612C">
        <w:rPr>
          <w:rFonts w:ascii="Arial" w:hAnsi="Arial" w:cs="Arial"/>
          <w:b/>
        </w:rPr>
        <w:t>xcep</w:t>
      </w:r>
      <w:r w:rsidRPr="00CB0C7F">
        <w:rPr>
          <w:rFonts w:ascii="Arial" w:hAnsi="Arial" w:cs="Arial"/>
          <w:b/>
        </w:rPr>
        <w:t xml:space="preserve">túa </w:t>
      </w:r>
      <w:r w:rsidRPr="00EE612C">
        <w:rPr>
          <w:rFonts w:ascii="Arial" w:hAnsi="Arial" w:cs="Arial"/>
        </w:rPr>
        <w:t>el pan de corteza dura y suave.</w:t>
      </w:r>
    </w:p>
    <w:p w:rsidR="00281488" w:rsidRPr="00CB0C7F" w:rsidRDefault="00281488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281488" w:rsidRPr="00CB0C7F" w:rsidRDefault="00281488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>Caramelos y confituras (filas 0860</w:t>
      </w:r>
      <w:r w:rsidR="008F4EBC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 xml:space="preserve"> y 1060</w:t>
      </w:r>
      <w:r w:rsidR="008F4EBC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>)</w:t>
      </w:r>
    </w:p>
    <w:p w:rsidR="00281488" w:rsidRPr="00CB0C7F" w:rsidRDefault="00281488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281488" w:rsidRPr="002022B8" w:rsidRDefault="00281488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 xml:space="preserve">Cambio de denominación: antes “confituras”. Se refiere a los artículos de confitería preparados con azúcar (incluido chocolate blanco) que no contengan cacao, frutas, nueces, cáscaras de frutas y otras partes de plantas conservadas en azúcar. Por tanto, </w:t>
      </w:r>
      <w:r w:rsidRPr="00EE612C">
        <w:rPr>
          <w:rFonts w:ascii="Arial" w:hAnsi="Arial" w:cs="Arial"/>
        </w:rPr>
        <w:t>se</w:t>
      </w:r>
      <w:r w:rsidRPr="00CB0C7F">
        <w:rPr>
          <w:rFonts w:ascii="Arial" w:hAnsi="Arial" w:cs="Arial"/>
          <w:b/>
        </w:rPr>
        <w:t xml:space="preserve"> </w:t>
      </w:r>
      <w:r w:rsidRPr="00CB0C7F">
        <w:rPr>
          <w:rFonts w:ascii="Arial" w:hAnsi="Arial" w:cs="Arial"/>
          <w:b/>
          <w:u w:val="single"/>
        </w:rPr>
        <w:t>excluyen</w:t>
      </w:r>
      <w:r w:rsidRPr="00CB0C7F">
        <w:rPr>
          <w:rFonts w:ascii="Arial" w:hAnsi="Arial" w:cs="Arial"/>
          <w:b/>
        </w:rPr>
        <w:t xml:space="preserve"> </w:t>
      </w:r>
      <w:r w:rsidRPr="002022B8">
        <w:rPr>
          <w:rFonts w:ascii="Arial" w:hAnsi="Arial" w:cs="Arial"/>
        </w:rPr>
        <w:t>las galletas de dulce y todo lo que esté elaborado con cocoa o chocolate</w:t>
      </w:r>
      <w:r w:rsidR="00853C44" w:rsidRPr="002022B8">
        <w:rPr>
          <w:rFonts w:ascii="Arial" w:hAnsi="Arial" w:cs="Arial"/>
        </w:rPr>
        <w:t xml:space="preserve">, </w:t>
      </w:r>
      <w:r w:rsidR="00853C44" w:rsidRPr="00CB0C7F">
        <w:rPr>
          <w:rFonts w:ascii="Arial" w:hAnsi="Arial" w:cs="Arial"/>
          <w:b/>
          <w:u w:val="single"/>
        </w:rPr>
        <w:t>exceptuando</w:t>
      </w:r>
      <w:r w:rsidR="00853C44" w:rsidRPr="00CB0C7F">
        <w:rPr>
          <w:rFonts w:ascii="Arial" w:hAnsi="Arial" w:cs="Arial"/>
          <w:b/>
        </w:rPr>
        <w:t xml:space="preserve"> </w:t>
      </w:r>
      <w:r w:rsidR="00853C44" w:rsidRPr="002022B8">
        <w:rPr>
          <w:rFonts w:ascii="Arial" w:hAnsi="Arial" w:cs="Arial"/>
        </w:rPr>
        <w:t>el cacao en polvo u otras preparaciones de cacao en polvo o líquidas.</w:t>
      </w:r>
    </w:p>
    <w:p w:rsidR="00853C44" w:rsidRPr="00CB0C7F" w:rsidRDefault="00853C44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b/>
        </w:rPr>
      </w:pPr>
    </w:p>
    <w:p w:rsidR="00853C44" w:rsidRPr="00CB0C7F" w:rsidRDefault="00853C44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>Otras confecciones</w:t>
      </w:r>
      <w:r w:rsidR="00B864FD">
        <w:rPr>
          <w:rFonts w:ascii="Arial" w:hAnsi="Arial" w:cs="Arial"/>
          <w:u w:val="single"/>
        </w:rPr>
        <w:t xml:space="preserve"> Textiles de uso doméstico</w:t>
      </w:r>
      <w:r w:rsidRPr="00CB0C7F">
        <w:rPr>
          <w:rFonts w:ascii="Arial" w:hAnsi="Arial" w:cs="Arial"/>
          <w:u w:val="single"/>
        </w:rPr>
        <w:t xml:space="preserve"> (filas 0</w:t>
      </w:r>
      <w:r w:rsidR="00D73AA2">
        <w:rPr>
          <w:rFonts w:ascii="Arial" w:hAnsi="Arial" w:cs="Arial"/>
          <w:u w:val="single"/>
        </w:rPr>
        <w:t>8790</w:t>
      </w:r>
      <w:r w:rsidRPr="00CB0C7F">
        <w:rPr>
          <w:rFonts w:ascii="Arial" w:hAnsi="Arial" w:cs="Arial"/>
          <w:u w:val="single"/>
        </w:rPr>
        <w:t xml:space="preserve"> y 1</w:t>
      </w:r>
      <w:r w:rsidR="00D73AA2">
        <w:rPr>
          <w:rFonts w:ascii="Arial" w:hAnsi="Arial" w:cs="Arial"/>
          <w:u w:val="single"/>
        </w:rPr>
        <w:t>0790</w:t>
      </w:r>
      <w:r w:rsidRPr="00CB0C7F">
        <w:rPr>
          <w:rFonts w:ascii="Arial" w:hAnsi="Arial" w:cs="Arial"/>
          <w:u w:val="single"/>
        </w:rPr>
        <w:t>)</w:t>
      </w:r>
    </w:p>
    <w:p w:rsidR="00853C44" w:rsidRPr="00CB0C7F" w:rsidRDefault="00853C44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281488" w:rsidRDefault="00B864F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D80622">
        <w:rPr>
          <w:rFonts w:ascii="Arial" w:hAnsi="Arial" w:cs="Arial"/>
          <w:b/>
        </w:rPr>
        <w:t>Incluye</w:t>
      </w:r>
      <w:r>
        <w:rPr>
          <w:rFonts w:ascii="Arial" w:hAnsi="Arial" w:cs="Arial"/>
        </w:rPr>
        <w:t xml:space="preserve"> almohadas, cojines, cortinas, paños de cocina, manteles, etc.</w:t>
      </w:r>
    </w:p>
    <w:p w:rsidR="00B864FD" w:rsidRDefault="00B864F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</w:p>
    <w:p w:rsidR="00281488" w:rsidRPr="00CB0C7F" w:rsidRDefault="00502F66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  <w:r w:rsidRPr="00CB0C7F">
        <w:rPr>
          <w:rFonts w:ascii="Arial" w:hAnsi="Arial" w:cs="Arial"/>
          <w:u w:val="single"/>
        </w:rPr>
        <w:t>Otros artículos electrodomésticos (filas 0915</w:t>
      </w:r>
      <w:r w:rsidR="003E0DE8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 xml:space="preserve"> y 1115</w:t>
      </w:r>
      <w:r w:rsidR="003E0DE8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>)</w:t>
      </w:r>
    </w:p>
    <w:p w:rsidR="00502F66" w:rsidRPr="00CB0C7F" w:rsidRDefault="00502F66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</w:p>
    <w:p w:rsidR="00502F66" w:rsidRPr="003E0DE8" w:rsidRDefault="00502F66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 xml:space="preserve">Aparatos </w:t>
      </w:r>
      <w:r w:rsidR="000A551D" w:rsidRPr="00CB0C7F">
        <w:rPr>
          <w:rFonts w:ascii="Arial" w:hAnsi="Arial" w:cs="Arial"/>
        </w:rPr>
        <w:t xml:space="preserve">de uso doméstico y sus partes y piezas. </w:t>
      </w:r>
      <w:r w:rsidR="000A551D" w:rsidRPr="00CB0C7F">
        <w:rPr>
          <w:rFonts w:ascii="Arial" w:hAnsi="Arial" w:cs="Arial"/>
          <w:b/>
        </w:rPr>
        <w:t xml:space="preserve">Incluye </w:t>
      </w:r>
      <w:r w:rsidR="000A551D" w:rsidRPr="00EE612C">
        <w:rPr>
          <w:rFonts w:ascii="Arial" w:hAnsi="Arial" w:cs="Arial"/>
        </w:rPr>
        <w:t xml:space="preserve">todos los </w:t>
      </w:r>
      <w:r w:rsidR="002022B8" w:rsidRPr="00EE612C">
        <w:rPr>
          <w:rFonts w:ascii="Arial" w:hAnsi="Arial" w:cs="Arial"/>
        </w:rPr>
        <w:t>indicadores</w:t>
      </w:r>
      <w:r w:rsidR="000A551D" w:rsidRPr="00EE612C">
        <w:rPr>
          <w:rFonts w:ascii="Arial" w:hAnsi="Arial" w:cs="Arial"/>
        </w:rPr>
        <w:t xml:space="preserve"> electrodomésticos que no están detallados en la canasta y que comprenden el </w:t>
      </w:r>
      <w:r w:rsidR="000A551D" w:rsidRPr="00CB0C7F">
        <w:rPr>
          <w:rFonts w:ascii="Arial" w:hAnsi="Arial" w:cs="Arial"/>
          <w:b/>
        </w:rPr>
        <w:t xml:space="preserve">grupo </w:t>
      </w:r>
      <w:r w:rsidR="003E0DE8">
        <w:rPr>
          <w:rFonts w:ascii="Arial" w:hAnsi="Arial" w:cs="Arial"/>
          <w:b/>
        </w:rPr>
        <w:t>62144.0190</w:t>
      </w:r>
      <w:r w:rsidR="00AC0E83" w:rsidRPr="005152D1">
        <w:rPr>
          <w:rFonts w:ascii="Arial" w:hAnsi="Arial" w:cs="Arial"/>
          <w:b/>
        </w:rPr>
        <w:t xml:space="preserve"> </w:t>
      </w:r>
      <w:r w:rsidR="000A551D" w:rsidRPr="005152D1">
        <w:rPr>
          <w:rFonts w:ascii="Arial" w:hAnsi="Arial" w:cs="Arial"/>
          <w:b/>
        </w:rPr>
        <w:t>del CPCU.</w:t>
      </w:r>
      <w:r w:rsidR="003E0DE8">
        <w:rPr>
          <w:rFonts w:ascii="Arial" w:hAnsi="Arial" w:cs="Arial"/>
          <w:b/>
        </w:rPr>
        <w:t xml:space="preserve"> </w:t>
      </w:r>
      <w:r w:rsidR="00EE612C" w:rsidRPr="00EE612C">
        <w:rPr>
          <w:rFonts w:ascii="Arial" w:hAnsi="Arial" w:cs="Arial"/>
          <w:b/>
        </w:rPr>
        <w:t>Incluye</w:t>
      </w:r>
      <w:r w:rsidR="00EE612C">
        <w:rPr>
          <w:rFonts w:ascii="Arial" w:hAnsi="Arial" w:cs="Arial"/>
          <w:b/>
        </w:rPr>
        <w:t>:</w:t>
      </w:r>
      <w:r w:rsidR="003E0DE8" w:rsidRPr="003E0DE8">
        <w:rPr>
          <w:rFonts w:ascii="Arial" w:hAnsi="Arial" w:cs="Arial"/>
        </w:rPr>
        <w:t xml:space="preserve"> máquinas de afeitas, secadoras, planchas y tenazas de pelo, rebanadoras, lasqueadoras, picadores de sazón, cepillos dentales, etc.</w:t>
      </w:r>
    </w:p>
    <w:p w:rsidR="000A551D" w:rsidRPr="00CB0C7F" w:rsidRDefault="000A551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0A551D" w:rsidRPr="00CB0C7F" w:rsidRDefault="000A551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 xml:space="preserve">Cemento (filas </w:t>
      </w:r>
      <w:r w:rsidR="001664FB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>941</w:t>
      </w:r>
      <w:r w:rsidR="004A5EB0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 xml:space="preserve"> y 1161</w:t>
      </w:r>
      <w:r w:rsidR="004A5EB0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>)</w:t>
      </w:r>
    </w:p>
    <w:p w:rsidR="001664FB" w:rsidRDefault="001664FB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color w:val="FF0000"/>
        </w:rPr>
      </w:pPr>
    </w:p>
    <w:p w:rsidR="000A551D" w:rsidRPr="0047798C" w:rsidRDefault="000A551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bookmarkStart w:id="0" w:name="_GoBack"/>
      <w:r w:rsidRPr="0047798C">
        <w:rPr>
          <w:rFonts w:ascii="Arial" w:hAnsi="Arial" w:cs="Arial"/>
          <w:b/>
        </w:rPr>
        <w:t>Incluye</w:t>
      </w:r>
      <w:r w:rsidRPr="0047798C">
        <w:rPr>
          <w:rFonts w:ascii="Arial" w:hAnsi="Arial" w:cs="Arial"/>
        </w:rPr>
        <w:t xml:space="preserve"> cemento Pórtland, cemento cola, cemento aluminaceo, cemento de escoria y cemento hidráulico análogos, </w:t>
      </w:r>
      <w:r w:rsidRPr="0047798C">
        <w:rPr>
          <w:rFonts w:ascii="Arial" w:hAnsi="Arial" w:cs="Arial"/>
          <w:b/>
        </w:rPr>
        <w:t xml:space="preserve">excepto </w:t>
      </w:r>
      <w:r w:rsidRPr="0047798C">
        <w:rPr>
          <w:rFonts w:ascii="Arial" w:hAnsi="Arial" w:cs="Arial"/>
        </w:rPr>
        <w:t>en forma de clinkers.</w:t>
      </w:r>
    </w:p>
    <w:p w:rsidR="000A551D" w:rsidRPr="0047798C" w:rsidRDefault="000A551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0A551D" w:rsidRPr="0047798C" w:rsidRDefault="000A551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47798C">
        <w:rPr>
          <w:rFonts w:ascii="Arial" w:hAnsi="Arial" w:cs="Arial"/>
          <w:u w:val="single"/>
        </w:rPr>
        <w:t>Baldosas y losas (filas 0942</w:t>
      </w:r>
      <w:r w:rsidR="004A5EB0" w:rsidRPr="0047798C">
        <w:rPr>
          <w:rFonts w:ascii="Arial" w:hAnsi="Arial" w:cs="Arial"/>
          <w:u w:val="single"/>
        </w:rPr>
        <w:t>0</w:t>
      </w:r>
      <w:r w:rsidRPr="0047798C">
        <w:rPr>
          <w:rFonts w:ascii="Arial" w:hAnsi="Arial" w:cs="Arial"/>
          <w:u w:val="single"/>
        </w:rPr>
        <w:t xml:space="preserve"> y 1162</w:t>
      </w:r>
      <w:r w:rsidR="004A5EB0" w:rsidRPr="0047798C">
        <w:rPr>
          <w:rFonts w:ascii="Arial" w:hAnsi="Arial" w:cs="Arial"/>
          <w:u w:val="single"/>
        </w:rPr>
        <w:t>0</w:t>
      </w:r>
      <w:r w:rsidRPr="0047798C">
        <w:rPr>
          <w:rFonts w:ascii="Arial" w:hAnsi="Arial" w:cs="Arial"/>
          <w:u w:val="single"/>
        </w:rPr>
        <w:t>)</w:t>
      </w:r>
    </w:p>
    <w:p w:rsidR="000A551D" w:rsidRPr="0047798C" w:rsidRDefault="000A551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0A551D" w:rsidRPr="0047798C" w:rsidRDefault="000A551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47798C">
        <w:rPr>
          <w:rFonts w:ascii="Arial" w:hAnsi="Arial" w:cs="Arial"/>
        </w:rPr>
        <w:t xml:space="preserve">Baldosas y losas para pavimentos, chimeneas o muros; cubos de mosaicos de materiales cerámicos y artículos análogos. </w:t>
      </w:r>
      <w:r w:rsidRPr="0047798C">
        <w:rPr>
          <w:rFonts w:ascii="Arial" w:hAnsi="Arial" w:cs="Arial"/>
          <w:b/>
        </w:rPr>
        <w:t xml:space="preserve">Incluye </w:t>
      </w:r>
      <w:r w:rsidRPr="0047798C">
        <w:rPr>
          <w:rFonts w:ascii="Arial" w:hAnsi="Arial" w:cs="Arial"/>
        </w:rPr>
        <w:t xml:space="preserve">a los azulejos y todos los </w:t>
      </w:r>
      <w:r w:rsidR="00EE612C" w:rsidRPr="0047798C">
        <w:rPr>
          <w:rFonts w:ascii="Arial" w:hAnsi="Arial" w:cs="Arial"/>
        </w:rPr>
        <w:t>indicadores</w:t>
      </w:r>
      <w:r w:rsidRPr="0047798C">
        <w:rPr>
          <w:rFonts w:ascii="Arial" w:hAnsi="Arial" w:cs="Arial"/>
        </w:rPr>
        <w:t xml:space="preserve"> que componen</w:t>
      </w:r>
      <w:r w:rsidRPr="0047798C">
        <w:rPr>
          <w:rFonts w:ascii="Arial" w:hAnsi="Arial" w:cs="Arial"/>
          <w:b/>
        </w:rPr>
        <w:t xml:space="preserve"> el código </w:t>
      </w:r>
      <w:r w:rsidR="00AC0E83" w:rsidRPr="0047798C">
        <w:rPr>
          <w:rFonts w:ascii="Arial" w:hAnsi="Arial" w:cs="Arial"/>
          <w:b/>
        </w:rPr>
        <w:t>62261</w:t>
      </w:r>
    </w:p>
    <w:p w:rsidR="004A5EB0" w:rsidRPr="0047798C" w:rsidRDefault="004A5EB0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</w:p>
    <w:p w:rsidR="000A551D" w:rsidRPr="0047798C" w:rsidRDefault="000A551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47798C">
        <w:rPr>
          <w:rFonts w:ascii="Arial" w:hAnsi="Arial" w:cs="Arial"/>
          <w:u w:val="single"/>
        </w:rPr>
        <w:t>Muebles sanitarios (filas 0943</w:t>
      </w:r>
      <w:r w:rsidR="004A5EB0" w:rsidRPr="0047798C">
        <w:rPr>
          <w:rFonts w:ascii="Arial" w:hAnsi="Arial" w:cs="Arial"/>
          <w:u w:val="single"/>
        </w:rPr>
        <w:t>0</w:t>
      </w:r>
      <w:r w:rsidRPr="0047798C">
        <w:rPr>
          <w:rFonts w:ascii="Arial" w:hAnsi="Arial" w:cs="Arial"/>
          <w:u w:val="single"/>
        </w:rPr>
        <w:t xml:space="preserve"> y 1163</w:t>
      </w:r>
      <w:r w:rsidR="004A5EB0" w:rsidRPr="0047798C">
        <w:rPr>
          <w:rFonts w:ascii="Arial" w:hAnsi="Arial" w:cs="Arial"/>
          <w:u w:val="single"/>
        </w:rPr>
        <w:t>0</w:t>
      </w:r>
      <w:r w:rsidRPr="0047798C">
        <w:rPr>
          <w:rFonts w:ascii="Arial" w:hAnsi="Arial" w:cs="Arial"/>
          <w:u w:val="single"/>
        </w:rPr>
        <w:t>)</w:t>
      </w:r>
    </w:p>
    <w:p w:rsidR="000A551D" w:rsidRPr="0047798C" w:rsidRDefault="000A551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0A551D" w:rsidRPr="0047798C" w:rsidRDefault="008B6BFC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47798C">
        <w:rPr>
          <w:rFonts w:ascii="Arial" w:hAnsi="Arial" w:cs="Arial"/>
          <w:b/>
        </w:rPr>
        <w:t>Incluye</w:t>
      </w:r>
      <w:r w:rsidRPr="0047798C">
        <w:rPr>
          <w:rFonts w:ascii="Arial" w:hAnsi="Arial" w:cs="Arial"/>
        </w:rPr>
        <w:t>: l</w:t>
      </w:r>
      <w:r w:rsidR="000A551D" w:rsidRPr="0047798C">
        <w:rPr>
          <w:rFonts w:ascii="Arial" w:hAnsi="Arial" w:cs="Arial"/>
        </w:rPr>
        <w:t xml:space="preserve">avabos, lavaderos, baños y otros artículos sanitarios y sus partes y piezas de hierro, acero, cobre o aluminio. Los baños que </w:t>
      </w:r>
      <w:r w:rsidR="000A551D" w:rsidRPr="0047798C">
        <w:rPr>
          <w:rFonts w:ascii="Arial" w:hAnsi="Arial" w:cs="Arial"/>
          <w:b/>
        </w:rPr>
        <w:t>incluye</w:t>
      </w:r>
      <w:r w:rsidR="000A551D" w:rsidRPr="0047798C">
        <w:rPr>
          <w:rFonts w:ascii="Arial" w:hAnsi="Arial" w:cs="Arial"/>
        </w:rPr>
        <w:t xml:space="preserve">n tazas, tanques y tapas; los lavabos con su pedestal, si lo tienen, y que incluyan los cerámicos, metálicos u otros que se produzcan, manteniendo la unidad de medida </w:t>
      </w:r>
      <w:r w:rsidR="000A551D" w:rsidRPr="0047798C">
        <w:rPr>
          <w:rFonts w:ascii="Arial" w:hAnsi="Arial" w:cs="Arial"/>
          <w:b/>
        </w:rPr>
        <w:t>(U</w:t>
      </w:r>
      <w:r w:rsidR="004A5EB0" w:rsidRPr="0047798C">
        <w:rPr>
          <w:rFonts w:ascii="Arial" w:hAnsi="Arial" w:cs="Arial"/>
          <w:b/>
        </w:rPr>
        <w:t>)</w:t>
      </w:r>
      <w:r w:rsidR="000A551D" w:rsidRPr="0047798C">
        <w:rPr>
          <w:rFonts w:ascii="Arial" w:hAnsi="Arial" w:cs="Arial"/>
        </w:rPr>
        <w:t>.</w:t>
      </w:r>
    </w:p>
    <w:p w:rsidR="00AC00EC" w:rsidRPr="0047798C" w:rsidRDefault="00AC00EC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5B240E" w:rsidRPr="0047798C" w:rsidRDefault="005B240E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</w:p>
    <w:bookmarkEnd w:id="0"/>
    <w:p w:rsidR="000A551D" w:rsidRPr="00AC00EC" w:rsidRDefault="00AC00EC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  <w:r w:rsidRPr="00AC00EC">
        <w:rPr>
          <w:rFonts w:ascii="Arial" w:hAnsi="Arial" w:cs="Arial"/>
          <w:u w:val="single"/>
        </w:rPr>
        <w:lastRenderedPageBreak/>
        <w:t>Griferías y Herrajes</w:t>
      </w:r>
      <w:r>
        <w:rPr>
          <w:rFonts w:ascii="Arial" w:hAnsi="Arial" w:cs="Arial"/>
          <w:u w:val="single"/>
        </w:rPr>
        <w:t xml:space="preserve"> (filas 09440 y 11640)</w:t>
      </w:r>
    </w:p>
    <w:p w:rsidR="00AC00EC" w:rsidRDefault="00AC00EC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b/>
        </w:rPr>
      </w:pPr>
    </w:p>
    <w:p w:rsidR="00E5763D" w:rsidRPr="00CB0C7F" w:rsidRDefault="00E5763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D80622">
        <w:rPr>
          <w:rFonts w:ascii="Arial" w:hAnsi="Arial" w:cs="Arial"/>
          <w:b/>
        </w:rPr>
        <w:t>Incluye</w:t>
      </w:r>
      <w:r w:rsidRPr="00CB0C7F">
        <w:rPr>
          <w:rFonts w:ascii="Arial" w:hAnsi="Arial" w:cs="Arial"/>
        </w:rPr>
        <w:t xml:space="preserve"> otros artículos sanitarios y sus partes y piezas de hierro, acero, cobre o aluminio y plásticos</w:t>
      </w:r>
      <w:r w:rsidR="00EE612C" w:rsidRPr="00CB0C7F">
        <w:rPr>
          <w:rFonts w:ascii="Arial" w:hAnsi="Arial" w:cs="Arial"/>
        </w:rPr>
        <w:t xml:space="preserve">, </w:t>
      </w:r>
      <w:r w:rsidR="00EE612C">
        <w:rPr>
          <w:rFonts w:ascii="Arial" w:hAnsi="Arial" w:cs="Arial"/>
        </w:rPr>
        <w:t>grifos</w:t>
      </w:r>
      <w:r w:rsidR="00AC00EC">
        <w:rPr>
          <w:rFonts w:ascii="Arial" w:hAnsi="Arial" w:cs="Arial"/>
        </w:rPr>
        <w:t xml:space="preserve">, llaves, válvulas y accesorios análogos para tuberías, </w:t>
      </w:r>
      <w:r w:rsidR="00AC00EC" w:rsidRPr="00D80622">
        <w:rPr>
          <w:rFonts w:ascii="Arial" w:hAnsi="Arial" w:cs="Arial"/>
          <w:b/>
        </w:rPr>
        <w:t>incluye</w:t>
      </w:r>
      <w:r w:rsidR="00AC00EC">
        <w:rPr>
          <w:rFonts w:ascii="Arial" w:hAnsi="Arial" w:cs="Arial"/>
        </w:rPr>
        <w:t xml:space="preserve"> metálicos y plásticos </w:t>
      </w:r>
      <w:r w:rsidRPr="00CB0C7F">
        <w:rPr>
          <w:rFonts w:ascii="Arial" w:hAnsi="Arial" w:cs="Arial"/>
        </w:rPr>
        <w:t xml:space="preserve">con la unidad de medida </w:t>
      </w:r>
      <w:r w:rsidRPr="00CB0C7F">
        <w:rPr>
          <w:rFonts w:ascii="Arial" w:hAnsi="Arial" w:cs="Arial"/>
          <w:b/>
        </w:rPr>
        <w:t>Miles U.</w:t>
      </w:r>
    </w:p>
    <w:p w:rsidR="00E5763D" w:rsidRPr="00CB0C7F" w:rsidRDefault="00E5763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b/>
        </w:rPr>
      </w:pPr>
    </w:p>
    <w:p w:rsidR="00E5763D" w:rsidRPr="00CB0C7F" w:rsidRDefault="00E5763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>Computadoras (filas 0950</w:t>
      </w:r>
      <w:r w:rsidR="00AC00EC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 xml:space="preserve"> y 1170</w:t>
      </w:r>
      <w:r w:rsidR="00AC00EC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>)</w:t>
      </w:r>
    </w:p>
    <w:p w:rsidR="00E5763D" w:rsidRPr="00CB0C7F" w:rsidRDefault="00E5763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E5763D" w:rsidRPr="00CB0C7F" w:rsidRDefault="00E5763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D80622">
        <w:rPr>
          <w:rFonts w:ascii="Arial" w:hAnsi="Arial" w:cs="Arial"/>
          <w:b/>
        </w:rPr>
        <w:t>Incluye</w:t>
      </w:r>
      <w:r w:rsidRPr="00CB0C7F">
        <w:rPr>
          <w:rFonts w:ascii="Arial" w:hAnsi="Arial" w:cs="Arial"/>
        </w:rPr>
        <w:t xml:space="preserve"> la unidad central sola, así como la unidad central que se adquiere con los periféricos (monitor, teclado y mouse).</w:t>
      </w:r>
    </w:p>
    <w:p w:rsidR="00E5763D" w:rsidRPr="00CB0C7F" w:rsidRDefault="00E5763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E5763D" w:rsidRPr="00CB0C7F" w:rsidRDefault="00E5763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>Accesorios de computadoras (filas 0951</w:t>
      </w:r>
      <w:r w:rsidR="00AC00EC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 xml:space="preserve"> y 1171</w:t>
      </w:r>
      <w:r w:rsidR="00AC00EC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>)</w:t>
      </w:r>
    </w:p>
    <w:p w:rsidR="00E5763D" w:rsidRPr="00CB0C7F" w:rsidRDefault="00E5763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E5763D" w:rsidRPr="00EE612C" w:rsidRDefault="00E5763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 xml:space="preserve">Son las partes y piezas de la unidad central que se sustituyen para ampliar o mejorar el funcionamiento de la computadora. </w:t>
      </w:r>
      <w:r w:rsidRPr="00CB0C7F">
        <w:rPr>
          <w:rFonts w:ascii="Arial" w:hAnsi="Arial" w:cs="Arial"/>
          <w:b/>
        </w:rPr>
        <w:t xml:space="preserve">Incluye </w:t>
      </w:r>
      <w:r w:rsidRPr="00EE612C">
        <w:rPr>
          <w:rFonts w:ascii="Arial" w:hAnsi="Arial" w:cs="Arial"/>
        </w:rPr>
        <w:t>todos los accesorios de computadoras, de redes, de impresoras, como flash, disco duro, tarjetas MODEM, de memorias, vídeo, etc.; switches y otros.</w:t>
      </w:r>
    </w:p>
    <w:p w:rsidR="00E5763D" w:rsidRPr="00CB0C7F" w:rsidRDefault="00E5763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E5763D" w:rsidRPr="00CB0C7F" w:rsidRDefault="00E5763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>Periféricos (filas 0953</w:t>
      </w:r>
      <w:r w:rsidR="00AC00EC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 xml:space="preserve"> y 1173</w:t>
      </w:r>
      <w:r w:rsidR="00AC00EC">
        <w:rPr>
          <w:rFonts w:ascii="Arial" w:hAnsi="Arial" w:cs="Arial"/>
          <w:u w:val="single"/>
        </w:rPr>
        <w:t>0</w:t>
      </w:r>
      <w:r w:rsidRPr="00CB0C7F">
        <w:rPr>
          <w:rFonts w:ascii="Arial" w:hAnsi="Arial" w:cs="Arial"/>
          <w:u w:val="single"/>
        </w:rPr>
        <w:t>)</w:t>
      </w:r>
    </w:p>
    <w:p w:rsidR="00E5763D" w:rsidRPr="00CB0C7F" w:rsidRDefault="00E5763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E5763D" w:rsidRPr="00CB0C7F" w:rsidRDefault="00E5763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>Se refiere a los componentes que se pueden conectar a la unidad central, como monitor, teclado, bocinas, mouse, impresora, scanner, UPS.</w:t>
      </w:r>
    </w:p>
    <w:p w:rsidR="00E5763D" w:rsidRPr="00CB0C7F" w:rsidRDefault="00E5763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>Indicador (</w:t>
      </w:r>
      <w:r>
        <w:rPr>
          <w:rFonts w:ascii="Arial" w:hAnsi="Arial" w:cs="Arial"/>
          <w:u w:val="single"/>
        </w:rPr>
        <w:t>Columna</w:t>
      </w:r>
      <w:r w:rsidRPr="00CB0C7F">
        <w:rPr>
          <w:rFonts w:ascii="Arial" w:hAnsi="Arial" w:cs="Arial"/>
          <w:u w:val="single"/>
        </w:rPr>
        <w:t xml:space="preserve"> A)</w:t>
      </w: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>Aparecen impresos los indicadores sobre los cuales se desea obtener información.</w:t>
      </w: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  <w:r w:rsidRPr="00196F0B">
        <w:rPr>
          <w:rFonts w:ascii="Arial" w:hAnsi="Arial" w:cs="Arial"/>
          <w:sz w:val="22"/>
          <w:szCs w:val="22"/>
          <w:u w:val="single"/>
        </w:rPr>
        <w:t xml:space="preserve">Unidad de Medida </w:t>
      </w:r>
      <w:r w:rsidRPr="00CB0C7F">
        <w:rPr>
          <w:rFonts w:ascii="Arial" w:hAnsi="Arial" w:cs="Arial"/>
          <w:u w:val="single"/>
        </w:rPr>
        <w:t>(</w:t>
      </w:r>
      <w:r>
        <w:rPr>
          <w:rFonts w:ascii="Arial" w:hAnsi="Arial" w:cs="Arial"/>
          <w:u w:val="single"/>
        </w:rPr>
        <w:t>Columna</w:t>
      </w:r>
      <w:r w:rsidRPr="00CB0C7F">
        <w:rPr>
          <w:rFonts w:ascii="Arial" w:hAnsi="Arial" w:cs="Arial"/>
          <w:u w:val="single"/>
        </w:rPr>
        <w:t xml:space="preserve"> B)</w:t>
      </w: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 xml:space="preserve">Aparecen impresas las unidades de medida de cada </w:t>
      </w:r>
      <w:r>
        <w:rPr>
          <w:rFonts w:ascii="Arial" w:hAnsi="Arial" w:cs="Arial"/>
        </w:rPr>
        <w:t>indicador</w:t>
      </w:r>
      <w:r w:rsidRPr="00CB0C7F">
        <w:rPr>
          <w:rFonts w:ascii="Arial" w:hAnsi="Arial" w:cs="Arial"/>
        </w:rPr>
        <w:t xml:space="preserve"> relacionado en la </w:t>
      </w:r>
      <w:r>
        <w:rPr>
          <w:rFonts w:ascii="Arial" w:hAnsi="Arial" w:cs="Arial"/>
        </w:rPr>
        <w:t>Columna</w:t>
      </w:r>
      <w:r w:rsidRPr="00CB0C7F">
        <w:rPr>
          <w:rFonts w:ascii="Arial" w:hAnsi="Arial" w:cs="Arial"/>
        </w:rPr>
        <w:t xml:space="preserve"> A.</w:t>
      </w: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>Fila No. (</w:t>
      </w:r>
      <w:r>
        <w:rPr>
          <w:rFonts w:ascii="Arial" w:hAnsi="Arial" w:cs="Arial"/>
          <w:u w:val="single"/>
        </w:rPr>
        <w:t>Columna</w:t>
      </w:r>
      <w:r w:rsidRPr="00CB0C7F">
        <w:rPr>
          <w:rFonts w:ascii="Arial" w:hAnsi="Arial" w:cs="Arial"/>
          <w:u w:val="single"/>
        </w:rPr>
        <w:t xml:space="preserve"> C)</w:t>
      </w: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 xml:space="preserve">Aparecen impresos los códigos que identifican cada </w:t>
      </w:r>
      <w:r>
        <w:rPr>
          <w:rFonts w:ascii="Arial" w:hAnsi="Arial" w:cs="Arial"/>
        </w:rPr>
        <w:t xml:space="preserve">indicador </w:t>
      </w:r>
      <w:r w:rsidRPr="00CB0C7F">
        <w:rPr>
          <w:rFonts w:ascii="Arial" w:hAnsi="Arial" w:cs="Arial"/>
        </w:rPr>
        <w:t>del modelo.</w:t>
      </w: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</w:p>
    <w:p w:rsidR="00D80622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  <w:r w:rsidRPr="00CB0C7F">
        <w:rPr>
          <w:rFonts w:ascii="Arial" w:hAnsi="Arial" w:cs="Arial"/>
          <w:u w:val="single"/>
        </w:rPr>
        <w:t>Año anterior (</w:t>
      </w:r>
      <w:r>
        <w:rPr>
          <w:rFonts w:ascii="Arial" w:hAnsi="Arial" w:cs="Arial"/>
          <w:u w:val="single"/>
        </w:rPr>
        <w:t>Columna</w:t>
      </w:r>
      <w:r w:rsidRPr="00CB0C7F">
        <w:rPr>
          <w:rFonts w:ascii="Arial" w:hAnsi="Arial" w:cs="Arial"/>
          <w:u w:val="single"/>
        </w:rPr>
        <w:t>s 1 y 2)</w:t>
      </w:r>
    </w:p>
    <w:p w:rsidR="00D80622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423D9B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reportará</w:t>
      </w:r>
      <w:r w:rsidRPr="00EF7E01">
        <w:rPr>
          <w:rFonts w:ascii="Arial" w:hAnsi="Arial" w:cs="Arial"/>
        </w:rPr>
        <w:t xml:space="preserve"> </w:t>
      </w:r>
      <w:r w:rsidRPr="00423D9B">
        <w:rPr>
          <w:rFonts w:ascii="Arial" w:hAnsi="Arial" w:cs="Arial"/>
        </w:rPr>
        <w:t xml:space="preserve">la información </w:t>
      </w:r>
      <w:r>
        <w:rPr>
          <w:rFonts w:ascii="Arial" w:hAnsi="Arial" w:cs="Arial"/>
        </w:rPr>
        <w:t xml:space="preserve">en </w:t>
      </w:r>
      <w:r w:rsidRPr="00CB0C7F">
        <w:rPr>
          <w:rFonts w:ascii="Arial" w:hAnsi="Arial" w:cs="Arial"/>
        </w:rPr>
        <w:t xml:space="preserve">los niveles alcanzados </w:t>
      </w:r>
      <w:r>
        <w:rPr>
          <w:rFonts w:ascii="Arial" w:hAnsi="Arial" w:cs="Arial"/>
        </w:rPr>
        <w:t xml:space="preserve">del </w:t>
      </w:r>
      <w:r w:rsidRPr="00CB0C7F">
        <w:rPr>
          <w:rFonts w:ascii="Arial" w:hAnsi="Arial" w:cs="Arial"/>
        </w:rPr>
        <w:t xml:space="preserve">Mes y el </w:t>
      </w:r>
      <w:r>
        <w:rPr>
          <w:rFonts w:ascii="Arial" w:hAnsi="Arial" w:cs="Arial"/>
        </w:rPr>
        <w:t>A</w:t>
      </w:r>
      <w:r w:rsidRPr="00CB0C7F">
        <w:rPr>
          <w:rFonts w:ascii="Arial" w:hAnsi="Arial" w:cs="Arial"/>
        </w:rPr>
        <w:t xml:space="preserve">cumulado </w:t>
      </w:r>
      <w:r w:rsidRPr="00423D9B">
        <w:rPr>
          <w:rFonts w:ascii="Arial" w:hAnsi="Arial" w:cs="Arial"/>
        </w:rPr>
        <w:t xml:space="preserve">correspondiente al real del año anterior </w:t>
      </w:r>
      <w:r>
        <w:rPr>
          <w:rFonts w:ascii="Arial" w:hAnsi="Arial" w:cs="Arial"/>
        </w:rPr>
        <w:t>informado.</w:t>
      </w:r>
    </w:p>
    <w:p w:rsidR="00D80622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>Plan (</w:t>
      </w:r>
      <w:r>
        <w:rPr>
          <w:rFonts w:ascii="Arial" w:hAnsi="Arial" w:cs="Arial"/>
          <w:u w:val="single"/>
        </w:rPr>
        <w:t>Columna</w:t>
      </w:r>
      <w:r w:rsidRPr="00CB0C7F">
        <w:rPr>
          <w:rFonts w:ascii="Arial" w:hAnsi="Arial" w:cs="Arial"/>
          <w:u w:val="single"/>
        </w:rPr>
        <w:t>s 3 y 4)</w:t>
      </w: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D80622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423D9B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reportará</w:t>
      </w:r>
      <w:r w:rsidRPr="00EF7E01">
        <w:rPr>
          <w:rFonts w:ascii="Arial" w:hAnsi="Arial" w:cs="Arial"/>
        </w:rPr>
        <w:t xml:space="preserve"> </w:t>
      </w:r>
      <w:r w:rsidRPr="00423D9B">
        <w:rPr>
          <w:rFonts w:ascii="Arial" w:hAnsi="Arial" w:cs="Arial"/>
        </w:rPr>
        <w:t xml:space="preserve">la información </w:t>
      </w:r>
      <w:r>
        <w:rPr>
          <w:rFonts w:ascii="Arial" w:hAnsi="Arial" w:cs="Arial"/>
        </w:rPr>
        <w:t xml:space="preserve">en </w:t>
      </w:r>
      <w:r w:rsidRPr="00CB0C7F">
        <w:rPr>
          <w:rFonts w:ascii="Arial" w:hAnsi="Arial" w:cs="Arial"/>
        </w:rPr>
        <w:t xml:space="preserve">los niveles planificados </w:t>
      </w:r>
      <w:r>
        <w:rPr>
          <w:rFonts w:ascii="Arial" w:hAnsi="Arial" w:cs="Arial"/>
        </w:rPr>
        <w:t xml:space="preserve">del </w:t>
      </w:r>
      <w:r w:rsidRPr="00CB0C7F">
        <w:rPr>
          <w:rFonts w:ascii="Arial" w:hAnsi="Arial" w:cs="Arial"/>
        </w:rPr>
        <w:t xml:space="preserve">Mes y el </w:t>
      </w:r>
      <w:r>
        <w:rPr>
          <w:rFonts w:ascii="Arial" w:hAnsi="Arial" w:cs="Arial"/>
        </w:rPr>
        <w:t>A</w:t>
      </w:r>
      <w:r w:rsidRPr="00CB0C7F">
        <w:rPr>
          <w:rFonts w:ascii="Arial" w:hAnsi="Arial" w:cs="Arial"/>
        </w:rPr>
        <w:t xml:space="preserve">cumulado </w:t>
      </w:r>
      <w:r w:rsidRPr="00423D9B">
        <w:rPr>
          <w:rFonts w:ascii="Arial" w:hAnsi="Arial" w:cs="Arial"/>
        </w:rPr>
        <w:t xml:space="preserve">correspondiente al real acumulado del </w:t>
      </w:r>
      <w:r>
        <w:rPr>
          <w:rFonts w:ascii="Arial" w:hAnsi="Arial" w:cs="Arial"/>
        </w:rPr>
        <w:t xml:space="preserve">año </w:t>
      </w:r>
      <w:r w:rsidRPr="00CB0C7F">
        <w:rPr>
          <w:rFonts w:ascii="Arial" w:hAnsi="Arial" w:cs="Arial"/>
        </w:rPr>
        <w:t>en curso</w:t>
      </w:r>
      <w:r>
        <w:rPr>
          <w:rFonts w:ascii="Arial" w:hAnsi="Arial" w:cs="Arial"/>
        </w:rPr>
        <w:t>,</w:t>
      </w:r>
      <w:r w:rsidRPr="002022B8">
        <w:rPr>
          <w:rFonts w:ascii="Arial" w:hAnsi="Arial" w:cs="Arial"/>
        </w:rPr>
        <w:t xml:space="preserve"> </w:t>
      </w:r>
      <w:r w:rsidRPr="00CB0C7F">
        <w:rPr>
          <w:rFonts w:ascii="Arial" w:hAnsi="Arial" w:cs="Arial"/>
        </w:rPr>
        <w:t>correspondientemente.</w:t>
      </w:r>
    </w:p>
    <w:p w:rsidR="0046402B" w:rsidRDefault="0046402B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u w:val="single"/>
        </w:rPr>
      </w:pP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  <w:u w:val="single"/>
        </w:rPr>
        <w:t>Real (</w:t>
      </w:r>
      <w:r>
        <w:rPr>
          <w:rFonts w:ascii="Arial" w:hAnsi="Arial" w:cs="Arial"/>
          <w:u w:val="single"/>
        </w:rPr>
        <w:t>Columna</w:t>
      </w:r>
      <w:r w:rsidRPr="00CB0C7F">
        <w:rPr>
          <w:rFonts w:ascii="Arial" w:hAnsi="Arial" w:cs="Arial"/>
          <w:u w:val="single"/>
        </w:rPr>
        <w:t>s 5 y 6)</w:t>
      </w: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 xml:space="preserve">Se anotan los niveles reales alcanzados en el </w:t>
      </w:r>
      <w:r>
        <w:rPr>
          <w:rFonts w:ascii="Arial" w:hAnsi="Arial" w:cs="Arial"/>
        </w:rPr>
        <w:t>M</w:t>
      </w:r>
      <w:r w:rsidRPr="00CB0C7F">
        <w:rPr>
          <w:rFonts w:ascii="Arial" w:hAnsi="Arial" w:cs="Arial"/>
        </w:rPr>
        <w:t xml:space="preserve">es y en el </w:t>
      </w:r>
      <w:r>
        <w:rPr>
          <w:rFonts w:ascii="Arial" w:hAnsi="Arial" w:cs="Arial"/>
        </w:rPr>
        <w:t>A</w:t>
      </w:r>
      <w:r w:rsidRPr="00CB0C7F">
        <w:rPr>
          <w:rFonts w:ascii="Arial" w:hAnsi="Arial" w:cs="Arial"/>
        </w:rPr>
        <w:t>cumulado hasta el período informado del año en curso, correspondientemente.</w:t>
      </w:r>
    </w:p>
    <w:p w:rsidR="000A551D" w:rsidRPr="00CB0C7F" w:rsidRDefault="000A551D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EA71F6" w:rsidRPr="005B240E" w:rsidRDefault="005B240E" w:rsidP="005B240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V. </w:t>
      </w:r>
      <w:r w:rsidR="00EA71F6" w:rsidRPr="005B240E">
        <w:rPr>
          <w:rFonts w:ascii="Arial" w:hAnsi="Arial" w:cs="Arial"/>
          <w:b/>
        </w:rPr>
        <w:t xml:space="preserve">NOMENCLATURA DE INDICADORES </w:t>
      </w:r>
      <w:r w:rsidR="00D80622" w:rsidRPr="005B240E">
        <w:rPr>
          <w:rFonts w:ascii="Arial" w:hAnsi="Arial" w:cs="Arial"/>
          <w:b/>
        </w:rPr>
        <w:t>O PRODUCTOS</w:t>
      </w:r>
    </w:p>
    <w:p w:rsidR="00D80622" w:rsidRPr="00D80622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EA71F6" w:rsidRPr="00CB0C7F" w:rsidRDefault="00EA71F6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>No procede.</w:t>
      </w:r>
    </w:p>
    <w:p w:rsidR="00CB555B" w:rsidRPr="00CB0C7F" w:rsidRDefault="00CB555B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962D38" w:rsidRDefault="00962D38" w:rsidP="005B240E">
      <w:pPr>
        <w:jc w:val="both"/>
        <w:rPr>
          <w:rFonts w:ascii="Arial" w:hAnsi="Arial" w:cs="Arial"/>
          <w:b/>
        </w:rPr>
      </w:pPr>
    </w:p>
    <w:p w:rsidR="00962D38" w:rsidRDefault="00962D38" w:rsidP="005B240E">
      <w:pPr>
        <w:jc w:val="both"/>
        <w:rPr>
          <w:rFonts w:ascii="Arial" w:hAnsi="Arial" w:cs="Arial"/>
          <w:b/>
        </w:rPr>
      </w:pPr>
    </w:p>
    <w:p w:rsidR="00EA71F6" w:rsidRPr="005B240E" w:rsidRDefault="005B240E" w:rsidP="005B240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VI. </w:t>
      </w:r>
      <w:r w:rsidR="00EA71F6" w:rsidRPr="005B240E">
        <w:rPr>
          <w:rFonts w:ascii="Arial" w:hAnsi="Arial" w:cs="Arial"/>
          <w:b/>
        </w:rPr>
        <w:t>REVISIÓN LÓGICA Y ARITMÉTICA</w:t>
      </w:r>
    </w:p>
    <w:p w:rsidR="00EA71F6" w:rsidRPr="00CB0C7F" w:rsidRDefault="00EA71F6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EA71F6" w:rsidRPr="00CB0C7F" w:rsidRDefault="00EA71F6" w:rsidP="005B240E">
      <w:pPr>
        <w:tabs>
          <w:tab w:val="left" w:pos="567"/>
          <w:tab w:val="left" w:pos="2520"/>
        </w:tabs>
        <w:spacing w:line="360" w:lineRule="auto"/>
        <w:jc w:val="both"/>
        <w:rPr>
          <w:rFonts w:ascii="Arial" w:hAnsi="Arial" w:cs="Arial"/>
          <w:lang w:val="fr-FR"/>
        </w:rPr>
      </w:pPr>
      <w:r w:rsidRPr="00CB0C7F">
        <w:rPr>
          <w:rFonts w:ascii="Arial" w:hAnsi="Arial" w:cs="Arial"/>
          <w:lang w:val="fr-FR"/>
        </w:rPr>
        <w:t xml:space="preserve">Fila </w:t>
      </w:r>
      <w:r w:rsidR="003867F2" w:rsidRPr="00CB0C7F">
        <w:rPr>
          <w:rFonts w:ascii="Arial" w:hAnsi="Arial" w:cs="Arial"/>
          <w:lang w:val="fr-FR"/>
        </w:rPr>
        <w:t>0110</w:t>
      </w:r>
      <w:r w:rsidRPr="00CB0C7F">
        <w:rPr>
          <w:rFonts w:ascii="Arial" w:hAnsi="Arial" w:cs="Arial"/>
          <w:lang w:val="fr-FR"/>
        </w:rPr>
        <w:t xml:space="preserve"> </w:t>
      </w:r>
      <w:r w:rsidRPr="00CB0C7F">
        <w:rPr>
          <w:rFonts w:ascii="Arial" w:hAnsi="Arial" w:cs="Arial"/>
        </w:rPr>
        <w:sym w:font="Symbol" w:char="F0B3"/>
      </w:r>
      <w:r w:rsidRPr="00CB0C7F">
        <w:rPr>
          <w:rFonts w:ascii="Arial" w:hAnsi="Arial" w:cs="Arial"/>
          <w:lang w:val="fr-FR"/>
        </w:rPr>
        <w:t xml:space="preserve"> fila </w:t>
      </w:r>
      <w:r w:rsidR="003867F2" w:rsidRPr="00CB0C7F">
        <w:rPr>
          <w:rFonts w:ascii="Arial" w:hAnsi="Arial" w:cs="Arial"/>
          <w:lang w:val="fr-FR"/>
        </w:rPr>
        <w:t>0135</w:t>
      </w:r>
    </w:p>
    <w:p w:rsidR="003867F2" w:rsidRPr="00CB0C7F" w:rsidRDefault="00EA71F6" w:rsidP="005B240E">
      <w:pPr>
        <w:tabs>
          <w:tab w:val="left" w:pos="567"/>
          <w:tab w:val="left" w:pos="2520"/>
        </w:tabs>
        <w:spacing w:line="360" w:lineRule="auto"/>
        <w:jc w:val="both"/>
        <w:rPr>
          <w:rFonts w:ascii="Arial" w:hAnsi="Arial" w:cs="Arial"/>
        </w:rPr>
      </w:pPr>
      <w:r w:rsidRPr="00CB0C7F">
        <w:rPr>
          <w:rFonts w:ascii="Arial" w:hAnsi="Arial" w:cs="Arial"/>
          <w:lang w:val="fr-FR"/>
        </w:rPr>
        <w:t>Fila 0</w:t>
      </w:r>
      <w:r w:rsidR="003867F2" w:rsidRPr="00CB0C7F">
        <w:rPr>
          <w:rFonts w:ascii="Arial" w:hAnsi="Arial" w:cs="Arial"/>
          <w:lang w:val="fr-FR"/>
        </w:rPr>
        <w:t xml:space="preserve">110 </w:t>
      </w:r>
      <w:r w:rsidR="003867F2" w:rsidRPr="00CB0C7F">
        <w:rPr>
          <w:rFonts w:ascii="Arial" w:hAnsi="Arial" w:cs="Arial"/>
        </w:rPr>
        <w:t>= fila 0115 + fila 0120 + fila 0125 + fila 0130</w:t>
      </w:r>
    </w:p>
    <w:p w:rsidR="00EA71F6" w:rsidRPr="005B240E" w:rsidRDefault="00EA71F6" w:rsidP="005B240E">
      <w:pPr>
        <w:tabs>
          <w:tab w:val="left" w:pos="567"/>
          <w:tab w:val="left" w:pos="2520"/>
        </w:tabs>
        <w:spacing w:line="360" w:lineRule="auto"/>
        <w:jc w:val="both"/>
        <w:rPr>
          <w:rFonts w:ascii="Arial" w:hAnsi="Arial" w:cs="Arial"/>
          <w:lang w:val="fr-FR"/>
        </w:rPr>
      </w:pPr>
      <w:r w:rsidRPr="005B240E">
        <w:rPr>
          <w:rFonts w:ascii="Arial" w:hAnsi="Arial" w:cs="Arial"/>
          <w:lang w:val="fr-FR"/>
        </w:rPr>
        <w:t xml:space="preserve">Fila </w:t>
      </w:r>
      <w:r w:rsidR="003867F2" w:rsidRPr="005B240E">
        <w:rPr>
          <w:rFonts w:ascii="Arial" w:hAnsi="Arial" w:cs="Arial"/>
          <w:lang w:val="fr-FR"/>
        </w:rPr>
        <w:t>0115</w:t>
      </w:r>
      <w:r w:rsidRPr="005B240E">
        <w:rPr>
          <w:rFonts w:ascii="Arial" w:hAnsi="Arial" w:cs="Arial"/>
          <w:lang w:val="fr-FR"/>
        </w:rPr>
        <w:t xml:space="preserve"> </w:t>
      </w:r>
      <w:r w:rsidRPr="005B240E">
        <w:rPr>
          <w:rFonts w:ascii="Arial" w:hAnsi="Arial" w:cs="Arial"/>
        </w:rPr>
        <w:sym w:font="Symbol" w:char="F0B3"/>
      </w:r>
      <w:r w:rsidRPr="005B240E">
        <w:rPr>
          <w:rFonts w:ascii="Arial" w:hAnsi="Arial" w:cs="Arial"/>
          <w:lang w:val="fr-FR"/>
        </w:rPr>
        <w:t xml:space="preserve"> fila </w:t>
      </w:r>
      <w:r w:rsidR="003867F2" w:rsidRPr="005B240E">
        <w:rPr>
          <w:rFonts w:ascii="Arial" w:hAnsi="Arial" w:cs="Arial"/>
          <w:lang w:val="fr-FR"/>
        </w:rPr>
        <w:t>0140</w:t>
      </w:r>
    </w:p>
    <w:p w:rsidR="00EA71F6" w:rsidRPr="005B240E" w:rsidRDefault="00EA71F6" w:rsidP="005B240E">
      <w:pPr>
        <w:tabs>
          <w:tab w:val="left" w:pos="567"/>
          <w:tab w:val="left" w:pos="2520"/>
        </w:tabs>
        <w:spacing w:line="360" w:lineRule="auto"/>
        <w:jc w:val="both"/>
        <w:rPr>
          <w:rFonts w:ascii="Arial" w:hAnsi="Arial" w:cs="Arial"/>
          <w:lang w:val="fr-FR"/>
        </w:rPr>
      </w:pPr>
      <w:r w:rsidRPr="005B240E">
        <w:rPr>
          <w:rFonts w:ascii="Arial" w:hAnsi="Arial" w:cs="Arial"/>
          <w:lang w:val="fr-FR"/>
        </w:rPr>
        <w:t xml:space="preserve">Fila </w:t>
      </w:r>
      <w:r w:rsidR="003867F2" w:rsidRPr="005B240E">
        <w:rPr>
          <w:rFonts w:ascii="Arial" w:hAnsi="Arial" w:cs="Arial"/>
          <w:lang w:val="fr-FR"/>
        </w:rPr>
        <w:t>0120</w:t>
      </w:r>
      <w:r w:rsidRPr="005B240E">
        <w:rPr>
          <w:rFonts w:ascii="Arial" w:hAnsi="Arial" w:cs="Arial"/>
          <w:lang w:val="fr-FR"/>
        </w:rPr>
        <w:t xml:space="preserve"> </w:t>
      </w:r>
      <w:r w:rsidR="003867F2" w:rsidRPr="005B240E">
        <w:rPr>
          <w:rFonts w:ascii="Arial" w:hAnsi="Arial" w:cs="Arial"/>
          <w:lang w:val="fr-FR"/>
        </w:rPr>
        <w:sym w:font="Symbol" w:char="F0B3"/>
      </w:r>
      <w:r w:rsidRPr="005B240E">
        <w:rPr>
          <w:rFonts w:ascii="Arial" w:hAnsi="Arial" w:cs="Arial"/>
          <w:lang w:val="fr-FR"/>
        </w:rPr>
        <w:t xml:space="preserve"> fila </w:t>
      </w:r>
      <w:r w:rsidR="003867F2" w:rsidRPr="005B240E">
        <w:rPr>
          <w:rFonts w:ascii="Arial" w:hAnsi="Arial" w:cs="Arial"/>
          <w:lang w:val="fr-FR"/>
        </w:rPr>
        <w:t>0145</w:t>
      </w:r>
    </w:p>
    <w:p w:rsidR="0076617A" w:rsidRPr="005B240E" w:rsidRDefault="0076617A" w:rsidP="005B240E">
      <w:pPr>
        <w:tabs>
          <w:tab w:val="left" w:pos="567"/>
          <w:tab w:val="left" w:pos="2520"/>
        </w:tabs>
        <w:spacing w:line="360" w:lineRule="auto"/>
        <w:jc w:val="both"/>
        <w:rPr>
          <w:rFonts w:ascii="Arial" w:hAnsi="Arial" w:cs="Arial"/>
        </w:rPr>
      </w:pPr>
      <w:r w:rsidRPr="005B240E">
        <w:rPr>
          <w:rFonts w:ascii="Arial" w:hAnsi="Arial" w:cs="Arial"/>
        </w:rPr>
        <w:t xml:space="preserve">Fila </w:t>
      </w:r>
      <w:r w:rsidR="003867F2" w:rsidRPr="005B240E">
        <w:rPr>
          <w:rFonts w:ascii="Arial" w:hAnsi="Arial" w:cs="Arial"/>
        </w:rPr>
        <w:t>0135</w:t>
      </w:r>
      <w:r w:rsidRPr="005B240E">
        <w:rPr>
          <w:rFonts w:ascii="Arial" w:hAnsi="Arial" w:cs="Arial"/>
        </w:rPr>
        <w:t xml:space="preserve"> </w:t>
      </w:r>
      <w:r w:rsidRPr="005B240E">
        <w:rPr>
          <w:rFonts w:ascii="Arial" w:hAnsi="Arial" w:cs="Arial"/>
        </w:rPr>
        <w:sym w:font="Symbol" w:char="F0B3"/>
      </w:r>
      <w:r w:rsidRPr="005B240E">
        <w:rPr>
          <w:rFonts w:ascii="Arial" w:hAnsi="Arial" w:cs="Arial"/>
        </w:rPr>
        <w:t xml:space="preserve"> fila </w:t>
      </w:r>
      <w:r w:rsidR="00357C4F" w:rsidRPr="005B240E">
        <w:rPr>
          <w:rFonts w:ascii="Arial" w:hAnsi="Arial" w:cs="Arial"/>
        </w:rPr>
        <w:t>0140 + fila 0145</w:t>
      </w:r>
    </w:p>
    <w:p w:rsidR="00357C4F" w:rsidRPr="005B240E" w:rsidRDefault="00357C4F" w:rsidP="005B240E">
      <w:pPr>
        <w:tabs>
          <w:tab w:val="left" w:pos="567"/>
          <w:tab w:val="left" w:pos="2520"/>
        </w:tabs>
        <w:spacing w:line="360" w:lineRule="auto"/>
        <w:jc w:val="both"/>
        <w:rPr>
          <w:rFonts w:ascii="Arial" w:hAnsi="Arial" w:cs="Arial"/>
          <w:b/>
        </w:rPr>
      </w:pPr>
      <w:r w:rsidRPr="005B240E">
        <w:rPr>
          <w:rFonts w:ascii="Arial" w:hAnsi="Arial" w:cs="Arial"/>
        </w:rPr>
        <w:sym w:font="Symbol" w:char="F0E5"/>
      </w:r>
      <w:r w:rsidRPr="005B240E">
        <w:rPr>
          <w:rFonts w:ascii="Arial" w:hAnsi="Arial" w:cs="Arial"/>
        </w:rPr>
        <w:t xml:space="preserve"> filas 0705</w:t>
      </w:r>
      <w:r w:rsidR="00AC00EC" w:rsidRPr="005B240E">
        <w:rPr>
          <w:rFonts w:ascii="Arial" w:hAnsi="Arial" w:cs="Arial"/>
        </w:rPr>
        <w:t>0</w:t>
      </w:r>
      <w:r w:rsidRPr="005B240E">
        <w:rPr>
          <w:rFonts w:ascii="Arial" w:hAnsi="Arial" w:cs="Arial"/>
        </w:rPr>
        <w:t xml:space="preserve"> a la 096</w:t>
      </w:r>
      <w:r w:rsidR="00FA0DDB" w:rsidRPr="005B240E">
        <w:rPr>
          <w:rFonts w:ascii="Arial" w:hAnsi="Arial" w:cs="Arial"/>
        </w:rPr>
        <w:t>4</w:t>
      </w:r>
      <w:r w:rsidR="00AC00EC" w:rsidRPr="005B240E">
        <w:rPr>
          <w:rFonts w:ascii="Arial" w:hAnsi="Arial" w:cs="Arial"/>
        </w:rPr>
        <w:t>0</w:t>
      </w:r>
      <w:r w:rsidR="00FA0DDB" w:rsidRPr="005B240E">
        <w:rPr>
          <w:rFonts w:ascii="Arial" w:hAnsi="Arial" w:cs="Arial"/>
        </w:rPr>
        <w:t xml:space="preserve"> </w:t>
      </w:r>
      <w:r w:rsidRPr="005B240E">
        <w:rPr>
          <w:rFonts w:ascii="Arial" w:hAnsi="Arial" w:cs="Arial"/>
        </w:rPr>
        <w:sym w:font="Symbol" w:char="F03C"/>
      </w:r>
      <w:r w:rsidRPr="005B240E">
        <w:rPr>
          <w:rFonts w:ascii="Arial" w:hAnsi="Arial" w:cs="Arial"/>
        </w:rPr>
        <w:t xml:space="preserve"> fila 0115 + fila 0120</w:t>
      </w:r>
      <w:r w:rsidR="00FA0DDB" w:rsidRPr="005B240E">
        <w:rPr>
          <w:rFonts w:ascii="Arial" w:hAnsi="Arial" w:cs="Arial"/>
        </w:rPr>
        <w:t xml:space="preserve"> + fila 0125</w:t>
      </w:r>
      <w:r w:rsidRPr="005B240E">
        <w:rPr>
          <w:rFonts w:ascii="Arial" w:hAnsi="Arial" w:cs="Arial"/>
        </w:rPr>
        <w:t xml:space="preserve"> </w:t>
      </w:r>
      <w:r w:rsidRPr="005B240E">
        <w:rPr>
          <w:rFonts w:ascii="Arial" w:hAnsi="Arial" w:cs="Arial"/>
          <w:b/>
        </w:rPr>
        <w:t xml:space="preserve">para las </w:t>
      </w:r>
      <w:r w:rsidR="008C6DA4" w:rsidRPr="005B240E">
        <w:rPr>
          <w:rFonts w:ascii="Arial" w:hAnsi="Arial" w:cs="Arial"/>
          <w:b/>
        </w:rPr>
        <w:t>Columna</w:t>
      </w:r>
      <w:r w:rsidRPr="005B240E">
        <w:rPr>
          <w:rFonts w:ascii="Arial" w:hAnsi="Arial" w:cs="Arial"/>
          <w:b/>
        </w:rPr>
        <w:t>s 2 y 4</w:t>
      </w:r>
    </w:p>
    <w:p w:rsidR="00357C4F" w:rsidRPr="005B240E" w:rsidRDefault="00357C4F" w:rsidP="005B240E">
      <w:pPr>
        <w:tabs>
          <w:tab w:val="left" w:pos="567"/>
          <w:tab w:val="left" w:pos="2520"/>
        </w:tabs>
        <w:spacing w:line="360" w:lineRule="auto"/>
        <w:jc w:val="both"/>
        <w:rPr>
          <w:rFonts w:ascii="Arial" w:hAnsi="Arial" w:cs="Arial"/>
          <w:b/>
        </w:rPr>
      </w:pPr>
      <w:r w:rsidRPr="005B240E">
        <w:rPr>
          <w:rFonts w:ascii="Arial" w:hAnsi="Arial" w:cs="Arial"/>
        </w:rPr>
        <w:sym w:font="Symbol" w:char="F0E5"/>
      </w:r>
      <w:r w:rsidRPr="005B240E">
        <w:rPr>
          <w:rFonts w:ascii="Arial" w:hAnsi="Arial" w:cs="Arial"/>
        </w:rPr>
        <w:t xml:space="preserve"> filas 0965</w:t>
      </w:r>
      <w:r w:rsidR="00AC00EC" w:rsidRPr="005B240E">
        <w:rPr>
          <w:rFonts w:ascii="Arial" w:hAnsi="Arial" w:cs="Arial"/>
        </w:rPr>
        <w:t>0</w:t>
      </w:r>
      <w:r w:rsidRPr="005B240E">
        <w:rPr>
          <w:rFonts w:ascii="Arial" w:hAnsi="Arial" w:cs="Arial"/>
        </w:rPr>
        <w:t xml:space="preserve"> a la 1173</w:t>
      </w:r>
      <w:r w:rsidR="00AC00EC" w:rsidRPr="005B240E">
        <w:rPr>
          <w:rFonts w:ascii="Arial" w:hAnsi="Arial" w:cs="Arial"/>
        </w:rPr>
        <w:t>0</w:t>
      </w:r>
      <w:r w:rsidRPr="005B240E">
        <w:rPr>
          <w:rFonts w:ascii="Arial" w:hAnsi="Arial" w:cs="Arial"/>
        </w:rPr>
        <w:t xml:space="preserve"> </w:t>
      </w:r>
      <w:r w:rsidRPr="005B240E">
        <w:rPr>
          <w:rFonts w:ascii="Arial" w:hAnsi="Arial" w:cs="Arial"/>
        </w:rPr>
        <w:sym w:font="Symbol" w:char="F03C"/>
      </w:r>
      <w:r w:rsidRPr="005B240E">
        <w:rPr>
          <w:rFonts w:ascii="Arial" w:hAnsi="Arial" w:cs="Arial"/>
        </w:rPr>
        <w:t xml:space="preserve"> fila 0140 + fila 0145 </w:t>
      </w:r>
      <w:r w:rsidRPr="005B240E">
        <w:rPr>
          <w:rFonts w:ascii="Arial" w:hAnsi="Arial" w:cs="Arial"/>
          <w:b/>
        </w:rPr>
        <w:t xml:space="preserve">para las </w:t>
      </w:r>
      <w:r w:rsidR="008C6DA4" w:rsidRPr="005B240E">
        <w:rPr>
          <w:rFonts w:ascii="Arial" w:hAnsi="Arial" w:cs="Arial"/>
          <w:b/>
        </w:rPr>
        <w:t>Columna</w:t>
      </w:r>
      <w:r w:rsidRPr="005B240E">
        <w:rPr>
          <w:rFonts w:ascii="Arial" w:hAnsi="Arial" w:cs="Arial"/>
          <w:b/>
        </w:rPr>
        <w:t>s 2 y 4</w:t>
      </w:r>
    </w:p>
    <w:p w:rsidR="00357C4F" w:rsidRPr="00CB0C7F" w:rsidRDefault="00357C4F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  <w:b/>
        </w:rPr>
      </w:pPr>
    </w:p>
    <w:p w:rsidR="0076617A" w:rsidRPr="005B240E" w:rsidRDefault="005B240E" w:rsidP="005B240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VII. </w:t>
      </w:r>
      <w:r w:rsidR="0076617A" w:rsidRPr="005B240E">
        <w:rPr>
          <w:rFonts w:ascii="Arial" w:hAnsi="Arial" w:cs="Arial"/>
          <w:b/>
        </w:rPr>
        <w:t>ACLARACIONES</w:t>
      </w:r>
    </w:p>
    <w:p w:rsidR="0076617A" w:rsidRPr="00CB0C7F" w:rsidRDefault="0076617A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D80622" w:rsidRPr="00CB0C7F" w:rsidRDefault="00D80622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  <w:r w:rsidRPr="00CB0C7F">
        <w:rPr>
          <w:rFonts w:ascii="Arial" w:hAnsi="Arial" w:cs="Arial"/>
        </w:rPr>
        <w:t>No procede.</w:t>
      </w:r>
    </w:p>
    <w:p w:rsidR="00B54508" w:rsidRDefault="00B54508" w:rsidP="005B240E">
      <w:pPr>
        <w:tabs>
          <w:tab w:val="left" w:pos="900"/>
        </w:tabs>
        <w:jc w:val="both"/>
        <w:rPr>
          <w:rFonts w:ascii="Arial" w:hAnsi="Arial" w:cs="Arial"/>
        </w:rPr>
      </w:pPr>
    </w:p>
    <w:p w:rsidR="00B54508" w:rsidRPr="009E5E8C" w:rsidRDefault="00B54508" w:rsidP="005B240E">
      <w:pPr>
        <w:tabs>
          <w:tab w:val="left" w:pos="900"/>
        </w:tabs>
        <w:jc w:val="both"/>
        <w:rPr>
          <w:rFonts w:ascii="Arial" w:hAnsi="Arial" w:cs="Arial"/>
        </w:rPr>
      </w:pPr>
    </w:p>
    <w:p w:rsidR="00CD3223" w:rsidRPr="009E5E8C" w:rsidRDefault="00CD3223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E43096" w:rsidRPr="009E5E8C" w:rsidRDefault="00E43096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E43096" w:rsidRPr="009E5E8C" w:rsidRDefault="00E43096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E43096" w:rsidRPr="009E5E8C" w:rsidRDefault="00E43096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E43096" w:rsidRPr="009E5E8C" w:rsidRDefault="00E43096" w:rsidP="005B240E">
      <w:pPr>
        <w:tabs>
          <w:tab w:val="left" w:pos="567"/>
          <w:tab w:val="left" w:pos="2520"/>
        </w:tabs>
        <w:jc w:val="both"/>
        <w:rPr>
          <w:rFonts w:ascii="Arial" w:hAnsi="Arial" w:cs="Arial"/>
        </w:rPr>
      </w:pPr>
    </w:p>
    <w:p w:rsidR="008E3CEE" w:rsidRPr="009E5E8C" w:rsidRDefault="008E3CEE" w:rsidP="005B240E">
      <w:pPr>
        <w:tabs>
          <w:tab w:val="left" w:pos="567"/>
          <w:tab w:val="left" w:pos="2520"/>
        </w:tabs>
        <w:jc w:val="right"/>
        <w:rPr>
          <w:rFonts w:ascii="Arial" w:hAnsi="Arial" w:cs="Arial"/>
        </w:rPr>
      </w:pPr>
    </w:p>
    <w:p w:rsidR="008E3CEE" w:rsidRPr="008E3CEE" w:rsidRDefault="008E3CEE" w:rsidP="005B240E">
      <w:pPr>
        <w:rPr>
          <w:rFonts w:ascii="Arial" w:hAnsi="Arial" w:cs="Arial"/>
        </w:rPr>
      </w:pPr>
    </w:p>
    <w:p w:rsidR="008E3CEE" w:rsidRPr="008E3CEE" w:rsidRDefault="008E3CEE" w:rsidP="005B240E">
      <w:pPr>
        <w:rPr>
          <w:rFonts w:ascii="Arial" w:hAnsi="Arial" w:cs="Arial"/>
        </w:rPr>
      </w:pPr>
    </w:p>
    <w:p w:rsidR="008E3CEE" w:rsidRPr="008E3CEE" w:rsidRDefault="008E3CEE" w:rsidP="005B240E">
      <w:pPr>
        <w:rPr>
          <w:rFonts w:ascii="Arial" w:hAnsi="Arial" w:cs="Arial"/>
        </w:rPr>
      </w:pPr>
    </w:p>
    <w:p w:rsidR="008E3CEE" w:rsidRPr="008E3CEE" w:rsidRDefault="008E3CEE" w:rsidP="005B240E">
      <w:pPr>
        <w:rPr>
          <w:rFonts w:ascii="Arial" w:hAnsi="Arial" w:cs="Arial"/>
        </w:rPr>
      </w:pPr>
    </w:p>
    <w:p w:rsidR="008E3CEE" w:rsidRPr="008E3CEE" w:rsidRDefault="008E3CEE" w:rsidP="005B240E">
      <w:pPr>
        <w:rPr>
          <w:rFonts w:ascii="Arial" w:hAnsi="Arial" w:cs="Arial"/>
        </w:rPr>
      </w:pPr>
    </w:p>
    <w:p w:rsidR="008E3CEE" w:rsidRPr="008E3CEE" w:rsidRDefault="008E3CEE" w:rsidP="005B240E">
      <w:pPr>
        <w:rPr>
          <w:rFonts w:ascii="Arial" w:hAnsi="Arial" w:cs="Arial"/>
        </w:rPr>
      </w:pPr>
    </w:p>
    <w:p w:rsidR="008E3CEE" w:rsidRPr="008E3CEE" w:rsidRDefault="008E3CEE" w:rsidP="005B240E">
      <w:pPr>
        <w:rPr>
          <w:rFonts w:ascii="Arial" w:hAnsi="Arial" w:cs="Arial"/>
        </w:rPr>
      </w:pPr>
    </w:p>
    <w:p w:rsidR="008E3CEE" w:rsidRPr="008E3CEE" w:rsidRDefault="008E3CEE" w:rsidP="005B240E">
      <w:pPr>
        <w:rPr>
          <w:rFonts w:ascii="Arial" w:hAnsi="Arial" w:cs="Arial"/>
        </w:rPr>
      </w:pPr>
    </w:p>
    <w:p w:rsidR="008E3CEE" w:rsidRPr="008E3CEE" w:rsidRDefault="008E3CEE" w:rsidP="005B240E">
      <w:pPr>
        <w:rPr>
          <w:rFonts w:ascii="Arial" w:hAnsi="Arial" w:cs="Arial"/>
        </w:rPr>
      </w:pPr>
    </w:p>
    <w:p w:rsidR="008E3CEE" w:rsidRPr="008E3CEE" w:rsidRDefault="008E3CEE" w:rsidP="005B240E">
      <w:pPr>
        <w:rPr>
          <w:rFonts w:ascii="Arial" w:hAnsi="Arial" w:cs="Arial"/>
        </w:rPr>
      </w:pPr>
    </w:p>
    <w:p w:rsidR="008E3CEE" w:rsidRPr="008E3CEE" w:rsidRDefault="008E3CEE" w:rsidP="005B240E">
      <w:pPr>
        <w:rPr>
          <w:rFonts w:ascii="Arial" w:hAnsi="Arial" w:cs="Arial"/>
        </w:rPr>
      </w:pPr>
    </w:p>
    <w:p w:rsidR="008E3CEE" w:rsidRPr="008E3CEE" w:rsidRDefault="008E3CEE" w:rsidP="005B240E">
      <w:pPr>
        <w:rPr>
          <w:rFonts w:ascii="Arial" w:hAnsi="Arial" w:cs="Arial"/>
        </w:rPr>
      </w:pPr>
    </w:p>
    <w:p w:rsidR="008E3CEE" w:rsidRPr="008E3CEE" w:rsidRDefault="008E3CEE" w:rsidP="005B240E">
      <w:pPr>
        <w:rPr>
          <w:rFonts w:ascii="Arial" w:hAnsi="Arial" w:cs="Arial"/>
        </w:rPr>
      </w:pPr>
    </w:p>
    <w:p w:rsidR="00437BCB" w:rsidRPr="008E3CEE" w:rsidRDefault="00437BCB" w:rsidP="005B240E">
      <w:pPr>
        <w:tabs>
          <w:tab w:val="left" w:pos="8791"/>
        </w:tabs>
        <w:rPr>
          <w:rFonts w:ascii="Arial" w:hAnsi="Arial" w:cs="Arial"/>
        </w:rPr>
      </w:pPr>
    </w:p>
    <w:sectPr w:rsidR="00437BCB" w:rsidRPr="008E3CEE" w:rsidSect="005B240E">
      <w:headerReference w:type="default" r:id="rId9"/>
      <w:footerReference w:type="even" r:id="rId10"/>
      <w:footerReference w:type="default" r:id="rId11"/>
      <w:pgSz w:w="12242" w:h="15842" w:code="1"/>
      <w:pgMar w:top="1701" w:right="1134" w:bottom="1134" w:left="1134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F8B" w:rsidRDefault="00EB0F8B">
      <w:r>
        <w:separator/>
      </w:r>
    </w:p>
  </w:endnote>
  <w:endnote w:type="continuationSeparator" w:id="0">
    <w:p w:rsidR="00EB0F8B" w:rsidRDefault="00EB0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F66" w:rsidRDefault="00C26A79" w:rsidP="009E5E8C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 w:rsidR="00502F66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02F66" w:rsidRDefault="00502F66" w:rsidP="009E5E8C">
    <w:pPr>
      <w:pStyle w:val="Piedepgin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F66" w:rsidRPr="000E725B" w:rsidRDefault="00C26A79" w:rsidP="009E5E8C">
    <w:pPr>
      <w:pStyle w:val="Piedepgina"/>
      <w:framePr w:wrap="around" w:vAnchor="text" w:hAnchor="margin" w:xAlign="outside" w:y="1"/>
      <w:rPr>
        <w:rStyle w:val="Nmerodepgina"/>
        <w:rFonts w:ascii="Arial" w:hAnsi="Arial" w:cs="Arial"/>
      </w:rPr>
    </w:pPr>
    <w:r w:rsidRPr="000E725B">
      <w:rPr>
        <w:rStyle w:val="Nmerodepgina"/>
        <w:rFonts w:ascii="Arial" w:hAnsi="Arial" w:cs="Arial"/>
      </w:rPr>
      <w:fldChar w:fldCharType="begin"/>
    </w:r>
    <w:r w:rsidR="00502F66" w:rsidRPr="000E725B">
      <w:rPr>
        <w:rStyle w:val="Nmerodepgina"/>
        <w:rFonts w:ascii="Arial" w:hAnsi="Arial" w:cs="Arial"/>
      </w:rPr>
      <w:instrText xml:space="preserve">PAGE  </w:instrText>
    </w:r>
    <w:r w:rsidRPr="000E725B">
      <w:rPr>
        <w:rStyle w:val="Nmerodepgina"/>
        <w:rFonts w:ascii="Arial" w:hAnsi="Arial" w:cs="Arial"/>
      </w:rPr>
      <w:fldChar w:fldCharType="separate"/>
    </w:r>
    <w:r w:rsidR="0047798C">
      <w:rPr>
        <w:rStyle w:val="Nmerodepgina"/>
        <w:rFonts w:ascii="Arial" w:hAnsi="Arial" w:cs="Arial"/>
        <w:noProof/>
      </w:rPr>
      <w:t>5</w:t>
    </w:r>
    <w:r w:rsidRPr="000E725B">
      <w:rPr>
        <w:rStyle w:val="Nmerodepgina"/>
        <w:rFonts w:ascii="Arial" w:hAnsi="Arial" w:cs="Arial"/>
      </w:rPr>
      <w:fldChar w:fldCharType="end"/>
    </w:r>
  </w:p>
  <w:p w:rsidR="00502F66" w:rsidRPr="009E5E8C" w:rsidRDefault="005E3F43" w:rsidP="009E5E8C">
    <w:pPr>
      <w:pStyle w:val="Piedepgina"/>
      <w:ind w:right="360" w:firstLine="360"/>
      <w:jc w:val="center"/>
      <w:rPr>
        <w:rFonts w:ascii="Arial" w:hAnsi="Arial" w:cs="Arial"/>
      </w:rPr>
    </w:pPr>
    <w:r w:rsidRPr="005E3F43">
      <w:rPr>
        <w:rFonts w:ascii="Arial" w:hAnsi="Arial" w:cs="Arial"/>
      </w:rPr>
      <w:t xml:space="preserve">Formulario </w:t>
    </w:r>
    <w:r w:rsidR="00B54508">
      <w:rPr>
        <w:rFonts w:ascii="Arial" w:hAnsi="Arial" w:cs="Arial"/>
      </w:rPr>
      <w:t>0761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F8B" w:rsidRDefault="00EB0F8B">
      <w:r>
        <w:separator/>
      </w:r>
    </w:p>
  </w:footnote>
  <w:footnote w:type="continuationSeparator" w:id="0">
    <w:p w:rsidR="00EB0F8B" w:rsidRDefault="00EB0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725B" w:rsidRDefault="00EB0F8B" w:rsidP="005B240E">
    <w:pPr>
      <w:pStyle w:val="Encabezado"/>
      <w:rPr>
        <w:noProof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6" o:spid="_x0000_i1025" type="#_x0000_t75" alt="Logo Izquierda Oficial" style="width:120.25pt;height:44.15pt;visibility:visible;mso-wrap-style:square">
          <v:imagedata r:id="rId1" o:title="Logo Izquierda Oficial"/>
        </v:shape>
      </w:pict>
    </w:r>
  </w:p>
  <w:p w:rsidR="005B240E" w:rsidRPr="005B240E" w:rsidRDefault="005B240E" w:rsidP="005B240E">
    <w:pPr>
      <w:pStyle w:val="Encabezado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62DAA"/>
    <w:multiLevelType w:val="multilevel"/>
    <w:tmpl w:val="32983718"/>
    <w:lvl w:ilvl="0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0170CD"/>
    <w:multiLevelType w:val="hybridMultilevel"/>
    <w:tmpl w:val="867601EA"/>
    <w:lvl w:ilvl="0" w:tplc="0C0A000F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026"/>
        </w:tabs>
        <w:ind w:left="2026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2">
    <w:nsid w:val="4FF53B70"/>
    <w:multiLevelType w:val="hybridMultilevel"/>
    <w:tmpl w:val="F6084334"/>
    <w:lvl w:ilvl="0" w:tplc="FFFFFFFF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54E35856"/>
    <w:multiLevelType w:val="hybridMultilevel"/>
    <w:tmpl w:val="2E5AA064"/>
    <w:lvl w:ilvl="0" w:tplc="94CCDA30">
      <w:start w:val="1"/>
      <w:numFmt w:val="lowerLetter"/>
      <w:lvlText w:val="%1)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792B34A7"/>
    <w:multiLevelType w:val="hybridMultilevel"/>
    <w:tmpl w:val="32983718"/>
    <w:lvl w:ilvl="0" w:tplc="E3F2454C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 w:tplc="F78A176E">
      <w:start w:val="1"/>
      <w:numFmt w:val="decimal"/>
      <w:lvlText w:val="%2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DB310B1"/>
    <w:multiLevelType w:val="multilevel"/>
    <w:tmpl w:val="F9B4F228"/>
    <w:lvl w:ilvl="0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7E76"/>
    <w:rsid w:val="000A551D"/>
    <w:rsid w:val="000B255A"/>
    <w:rsid w:val="000C29D0"/>
    <w:rsid w:val="000D4B86"/>
    <w:rsid w:val="000D7299"/>
    <w:rsid w:val="000E725B"/>
    <w:rsid w:val="000F3FAA"/>
    <w:rsid w:val="001000EC"/>
    <w:rsid w:val="001068BE"/>
    <w:rsid w:val="001664FB"/>
    <w:rsid w:val="0019100D"/>
    <w:rsid w:val="001A1D03"/>
    <w:rsid w:val="001A438C"/>
    <w:rsid w:val="001A6E9B"/>
    <w:rsid w:val="001E6C09"/>
    <w:rsid w:val="0020029E"/>
    <w:rsid w:val="00201DAB"/>
    <w:rsid w:val="002022B8"/>
    <w:rsid w:val="00203D87"/>
    <w:rsid w:val="00206A9C"/>
    <w:rsid w:val="00216C4B"/>
    <w:rsid w:val="00242FE2"/>
    <w:rsid w:val="0027370B"/>
    <w:rsid w:val="00281488"/>
    <w:rsid w:val="002C66B6"/>
    <w:rsid w:val="002F0106"/>
    <w:rsid w:val="002F1226"/>
    <w:rsid w:val="00343347"/>
    <w:rsid w:val="00355717"/>
    <w:rsid w:val="00357C4F"/>
    <w:rsid w:val="003867F2"/>
    <w:rsid w:val="003B454B"/>
    <w:rsid w:val="003D1D8F"/>
    <w:rsid w:val="003E0DE8"/>
    <w:rsid w:val="00406714"/>
    <w:rsid w:val="004222D7"/>
    <w:rsid w:val="00437BCB"/>
    <w:rsid w:val="0046402B"/>
    <w:rsid w:val="004746D4"/>
    <w:rsid w:val="0047798C"/>
    <w:rsid w:val="00482DFB"/>
    <w:rsid w:val="004A1466"/>
    <w:rsid w:val="004A5EB0"/>
    <w:rsid w:val="004B58A9"/>
    <w:rsid w:val="00502F66"/>
    <w:rsid w:val="005152D1"/>
    <w:rsid w:val="0054023E"/>
    <w:rsid w:val="00541612"/>
    <w:rsid w:val="00555F76"/>
    <w:rsid w:val="00596719"/>
    <w:rsid w:val="005A6C5A"/>
    <w:rsid w:val="005B240E"/>
    <w:rsid w:val="005D3FF2"/>
    <w:rsid w:val="005E3F43"/>
    <w:rsid w:val="00613866"/>
    <w:rsid w:val="006B36E6"/>
    <w:rsid w:val="00714F19"/>
    <w:rsid w:val="00725781"/>
    <w:rsid w:val="00726263"/>
    <w:rsid w:val="00745C9C"/>
    <w:rsid w:val="00751239"/>
    <w:rsid w:val="0076617A"/>
    <w:rsid w:val="007D158D"/>
    <w:rsid w:val="007D6F99"/>
    <w:rsid w:val="007E1705"/>
    <w:rsid w:val="0080542C"/>
    <w:rsid w:val="00825E01"/>
    <w:rsid w:val="00841080"/>
    <w:rsid w:val="00853C44"/>
    <w:rsid w:val="00867D21"/>
    <w:rsid w:val="00896D51"/>
    <w:rsid w:val="008A5B9D"/>
    <w:rsid w:val="008B4F7E"/>
    <w:rsid w:val="008B6BFC"/>
    <w:rsid w:val="008C4822"/>
    <w:rsid w:val="008C6DA4"/>
    <w:rsid w:val="008D7432"/>
    <w:rsid w:val="008E3CEE"/>
    <w:rsid w:val="008F4EBC"/>
    <w:rsid w:val="009020B4"/>
    <w:rsid w:val="00917E76"/>
    <w:rsid w:val="009259A3"/>
    <w:rsid w:val="00954DAD"/>
    <w:rsid w:val="00962D38"/>
    <w:rsid w:val="009C16F9"/>
    <w:rsid w:val="009C7D70"/>
    <w:rsid w:val="009D427A"/>
    <w:rsid w:val="009E5E8C"/>
    <w:rsid w:val="00A13942"/>
    <w:rsid w:val="00A47BDF"/>
    <w:rsid w:val="00A82718"/>
    <w:rsid w:val="00AC00EC"/>
    <w:rsid w:val="00AC0E83"/>
    <w:rsid w:val="00AD6069"/>
    <w:rsid w:val="00B54508"/>
    <w:rsid w:val="00B864FD"/>
    <w:rsid w:val="00BA0554"/>
    <w:rsid w:val="00BA4903"/>
    <w:rsid w:val="00BB2F35"/>
    <w:rsid w:val="00BC1766"/>
    <w:rsid w:val="00BC51CD"/>
    <w:rsid w:val="00BF7305"/>
    <w:rsid w:val="00C17DC5"/>
    <w:rsid w:val="00C21911"/>
    <w:rsid w:val="00C26A79"/>
    <w:rsid w:val="00C42404"/>
    <w:rsid w:val="00CA1212"/>
    <w:rsid w:val="00CA3ED6"/>
    <w:rsid w:val="00CB0C7F"/>
    <w:rsid w:val="00CB555B"/>
    <w:rsid w:val="00CD3223"/>
    <w:rsid w:val="00CF03A1"/>
    <w:rsid w:val="00D064FA"/>
    <w:rsid w:val="00D45944"/>
    <w:rsid w:val="00D73AA2"/>
    <w:rsid w:val="00D80622"/>
    <w:rsid w:val="00DD4057"/>
    <w:rsid w:val="00DF494F"/>
    <w:rsid w:val="00E37A17"/>
    <w:rsid w:val="00E43096"/>
    <w:rsid w:val="00E5763D"/>
    <w:rsid w:val="00E63C39"/>
    <w:rsid w:val="00E725B6"/>
    <w:rsid w:val="00E83C48"/>
    <w:rsid w:val="00E9100A"/>
    <w:rsid w:val="00EA0C12"/>
    <w:rsid w:val="00EA71F6"/>
    <w:rsid w:val="00EB0F8B"/>
    <w:rsid w:val="00EC0F94"/>
    <w:rsid w:val="00EE4BCE"/>
    <w:rsid w:val="00EE612C"/>
    <w:rsid w:val="00EF7E01"/>
    <w:rsid w:val="00F03FDD"/>
    <w:rsid w:val="00F1484D"/>
    <w:rsid w:val="00F14862"/>
    <w:rsid w:val="00F2738C"/>
    <w:rsid w:val="00F426DA"/>
    <w:rsid w:val="00F53010"/>
    <w:rsid w:val="00F608D8"/>
    <w:rsid w:val="00F62197"/>
    <w:rsid w:val="00F639CA"/>
    <w:rsid w:val="00F8481C"/>
    <w:rsid w:val="00F9212D"/>
    <w:rsid w:val="00FA0DDB"/>
    <w:rsid w:val="00FA39AA"/>
    <w:rsid w:val="00FE538B"/>
    <w:rsid w:val="00FE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7E7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E5E8C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9E5E8C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9E5E8C"/>
  </w:style>
  <w:style w:type="character" w:styleId="Hipervnculo">
    <w:name w:val="Hyperlink"/>
    <w:rsid w:val="00CB55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7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do@onei.c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1592</Words>
  <Characters>8759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ONE Sistemas Estadísticos</Company>
  <LinksUpToDate>false</LinksUpToDate>
  <CharactersWithSpaces>10331</CharactersWithSpaces>
  <SharedDoc>false</SharedDoc>
  <HLinks>
    <vt:vector size="6" baseType="variant">
      <vt:variant>
        <vt:i4>4980846</vt:i4>
      </vt:variant>
      <vt:variant>
        <vt:i4>0</vt:i4>
      </vt:variant>
      <vt:variant>
        <vt:i4>0</vt:i4>
      </vt:variant>
      <vt:variant>
        <vt:i4>5</vt:i4>
      </vt:variant>
      <vt:variant>
        <vt:lpwstr>mailto:nodo@onei.cu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JOSEMANUEL</dc:creator>
  <cp:keywords/>
  <cp:lastModifiedBy>DAISY FERNANDEZ C</cp:lastModifiedBy>
  <cp:revision>13</cp:revision>
  <cp:lastPrinted>2015-08-03T19:17:00Z</cp:lastPrinted>
  <dcterms:created xsi:type="dcterms:W3CDTF">2016-09-19T18:37:00Z</dcterms:created>
  <dcterms:modified xsi:type="dcterms:W3CDTF">2016-11-16T19:04:00Z</dcterms:modified>
</cp:coreProperties>
</file>